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20397EC8" wp14:editId="58C17FFE">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rsidR="0045591A" w:rsidRDefault="0045591A" w:rsidP="0045591A">
      <w:pPr>
        <w:ind w:left="2880"/>
        <w:jc w:val="center"/>
        <w:rPr>
          <w:rFonts w:ascii="Arial" w:hAnsi="Arial"/>
          <w:b/>
        </w:rPr>
      </w:pPr>
      <w:r>
        <w:rPr>
          <w:rFonts w:ascii="Arial" w:hAnsi="Arial"/>
          <w:b/>
        </w:rPr>
        <w:t>Республики Беларусь</w:t>
      </w:r>
    </w:p>
    <w:p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581C1A" wp14:editId="593AC957">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rsidR="0045591A" w:rsidRPr="004B4727" w:rsidRDefault="0045591A" w:rsidP="0045591A">
      <w:pPr>
        <w:tabs>
          <w:tab w:val="left" w:pos="6804"/>
        </w:tabs>
        <w:ind w:left="2835"/>
        <w:jc w:val="both"/>
        <w:rPr>
          <w:rFonts w:ascii="Arial" w:hAnsi="Arial"/>
          <w:sz w:val="16"/>
        </w:rPr>
      </w:pPr>
    </w:p>
    <w:p w:rsidR="0045591A" w:rsidRPr="004B4727" w:rsidRDefault="0045591A" w:rsidP="0045591A">
      <w:pPr>
        <w:tabs>
          <w:tab w:val="left" w:pos="6804"/>
        </w:tabs>
        <w:ind w:left="2835"/>
        <w:jc w:val="both"/>
        <w:rPr>
          <w:rFonts w:ascii="Arial" w:hAnsi="Arial"/>
          <w:sz w:val="10"/>
        </w:rPr>
      </w:pPr>
    </w:p>
    <w:p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r>
        <w:rPr>
          <w:rFonts w:ascii="Arial" w:hAnsi="Arial"/>
          <w:sz w:val="21"/>
        </w:rPr>
        <w:t>факс</w:t>
      </w:r>
      <w:r w:rsidRPr="007202AA">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rsidR="0045591A" w:rsidRPr="007202AA" w:rsidRDefault="0045591A" w:rsidP="0045591A">
      <w:pPr>
        <w:tabs>
          <w:tab w:val="left" w:pos="6804"/>
        </w:tabs>
        <w:ind w:left="2835"/>
        <w:jc w:val="both"/>
        <w:rPr>
          <w:rFonts w:ascii="Arial" w:hAnsi="Arial"/>
          <w:b/>
          <w:sz w:val="4"/>
        </w:rPr>
      </w:pPr>
    </w:p>
    <w:p w:rsidR="0045591A" w:rsidRPr="00705C2C" w:rsidRDefault="0045591A" w:rsidP="0045591A">
      <w:pPr>
        <w:tabs>
          <w:tab w:val="left" w:pos="6804"/>
        </w:tabs>
        <w:ind w:left="2835"/>
        <w:jc w:val="both"/>
        <w:rPr>
          <w:rFonts w:ascii="Arial" w:hAnsi="Arial"/>
          <w:b/>
        </w:rPr>
      </w:pPr>
      <w:r>
        <w:rPr>
          <w:rFonts w:ascii="Arial" w:hAnsi="Arial"/>
          <w:b/>
          <w:sz w:val="21"/>
          <w:lang w:val="de-DE"/>
        </w:rPr>
        <w:t>pressa</w:t>
      </w:r>
      <w:r w:rsidRPr="00705C2C">
        <w:rPr>
          <w:rFonts w:ascii="Arial" w:hAnsi="Arial"/>
          <w:b/>
          <w:sz w:val="21"/>
        </w:rPr>
        <w:t>@</w:t>
      </w:r>
      <w:r w:rsidRPr="000D5A92">
        <w:rPr>
          <w:rFonts w:ascii="Arial" w:hAnsi="Arial"/>
          <w:b/>
          <w:sz w:val="21"/>
          <w:lang w:val="de-DE"/>
        </w:rPr>
        <w:t>belgiss</w:t>
      </w:r>
      <w:r w:rsidRPr="00705C2C">
        <w:rPr>
          <w:rFonts w:ascii="Arial" w:hAnsi="Arial"/>
          <w:b/>
          <w:sz w:val="21"/>
        </w:rPr>
        <w:t>.</w:t>
      </w:r>
      <w:r w:rsidRPr="000D5A92">
        <w:rPr>
          <w:rFonts w:ascii="Arial" w:hAnsi="Arial"/>
          <w:b/>
          <w:sz w:val="21"/>
          <w:lang w:val="de-DE"/>
        </w:rPr>
        <w:t>by</w:t>
      </w:r>
      <w:r w:rsidRPr="00705C2C">
        <w:rPr>
          <w:rFonts w:ascii="Arial" w:hAnsi="Arial"/>
          <w:b/>
          <w:sz w:val="21"/>
        </w:rPr>
        <w:t xml:space="preserve">                        </w:t>
      </w:r>
      <w:r w:rsidRPr="000D5A92">
        <w:rPr>
          <w:rFonts w:ascii="Arial" w:hAnsi="Arial"/>
          <w:b/>
          <w:sz w:val="21"/>
          <w:lang w:val="de-DE"/>
        </w:rPr>
        <w:t>gosstandart</w:t>
      </w:r>
      <w:r w:rsidRPr="00705C2C">
        <w:rPr>
          <w:rFonts w:ascii="Arial" w:hAnsi="Arial"/>
          <w:b/>
          <w:sz w:val="21"/>
        </w:rPr>
        <w:t>.</w:t>
      </w:r>
      <w:r w:rsidRPr="000D5A92">
        <w:rPr>
          <w:rFonts w:ascii="Arial" w:hAnsi="Arial"/>
          <w:b/>
          <w:sz w:val="21"/>
          <w:lang w:val="de-DE"/>
        </w:rPr>
        <w:t>gov</w:t>
      </w:r>
      <w:r w:rsidRPr="00705C2C">
        <w:rPr>
          <w:rFonts w:ascii="Arial" w:hAnsi="Arial"/>
          <w:b/>
          <w:sz w:val="21"/>
        </w:rPr>
        <w:t>.</w:t>
      </w:r>
      <w:r w:rsidRPr="000D5A92">
        <w:rPr>
          <w:rFonts w:ascii="Arial" w:hAnsi="Arial"/>
          <w:b/>
          <w:sz w:val="21"/>
          <w:lang w:val="de-DE"/>
        </w:rPr>
        <w:t>by</w:t>
      </w:r>
    </w:p>
    <w:p w:rsidR="00B00F02" w:rsidRDefault="00B00F02" w:rsidP="00B00F02">
      <w:pPr>
        <w:jc w:val="center"/>
        <w:rPr>
          <w:b/>
          <w:sz w:val="28"/>
          <w:szCs w:val="28"/>
        </w:rPr>
      </w:pPr>
    </w:p>
    <w:p w:rsidR="00AD2CE7" w:rsidRPr="00EE0135" w:rsidRDefault="00AD2CE7" w:rsidP="00AD2CE7">
      <w:pPr>
        <w:jc w:val="center"/>
        <w:rPr>
          <w:b/>
          <w:color w:val="000000" w:themeColor="text1"/>
          <w:sz w:val="28"/>
          <w:szCs w:val="28"/>
        </w:rPr>
      </w:pPr>
      <w:r w:rsidRPr="00EE0135">
        <w:rPr>
          <w:b/>
          <w:color w:val="000000" w:themeColor="text1"/>
          <w:sz w:val="28"/>
          <w:szCs w:val="28"/>
        </w:rPr>
        <w:t>14 ОКТЯБРЯ – ДЕНЬ СТАНДАРТИЗАЦИИ</w:t>
      </w:r>
    </w:p>
    <w:p w:rsidR="00AD2CE7" w:rsidRPr="00E404DA" w:rsidRDefault="00AD2CE7" w:rsidP="00AD2CE7">
      <w:pPr>
        <w:jc w:val="center"/>
        <w:rPr>
          <w:b/>
          <w:color w:val="000000" w:themeColor="text1"/>
          <w:sz w:val="28"/>
          <w:szCs w:val="28"/>
        </w:rPr>
      </w:pPr>
      <w:r w:rsidRPr="00EE0135">
        <w:rPr>
          <w:b/>
          <w:color w:val="000000" w:themeColor="text1"/>
          <w:sz w:val="28"/>
          <w:szCs w:val="28"/>
        </w:rPr>
        <w:t>В РЕСПУБЛИКЕ БЕЛАРУСЬ</w:t>
      </w:r>
      <w:r w:rsidR="00E404DA">
        <w:rPr>
          <w:b/>
          <w:color w:val="000000" w:themeColor="text1"/>
          <w:sz w:val="28"/>
          <w:szCs w:val="28"/>
        </w:rPr>
        <w:t>.</w:t>
      </w:r>
    </w:p>
    <w:p w:rsidR="00AD2CE7" w:rsidRPr="00EE0135" w:rsidRDefault="00AD2CE7" w:rsidP="00AD2CE7">
      <w:pPr>
        <w:jc w:val="center"/>
        <w:rPr>
          <w:b/>
          <w:color w:val="000000" w:themeColor="text1"/>
          <w:sz w:val="28"/>
          <w:szCs w:val="28"/>
        </w:rPr>
      </w:pPr>
      <w:r w:rsidRPr="00EE0135">
        <w:rPr>
          <w:b/>
          <w:color w:val="000000" w:themeColor="text1"/>
          <w:sz w:val="28"/>
          <w:szCs w:val="28"/>
        </w:rPr>
        <w:t>ВСЕМИРНЫЙ ДЕНЬ СТАНДАРТИЗАЦИИ</w:t>
      </w:r>
    </w:p>
    <w:p w:rsidR="00AD2CE7" w:rsidRPr="00EE0135" w:rsidRDefault="00AD2CE7" w:rsidP="00AD2CE7">
      <w:pPr>
        <w:jc w:val="center"/>
        <w:rPr>
          <w:i/>
          <w:color w:val="000000" w:themeColor="text1"/>
          <w:sz w:val="28"/>
          <w:szCs w:val="28"/>
        </w:rPr>
      </w:pPr>
      <w:r w:rsidRPr="00EE0135">
        <w:rPr>
          <w:i/>
          <w:color w:val="000000" w:themeColor="text1"/>
          <w:sz w:val="28"/>
          <w:szCs w:val="28"/>
        </w:rPr>
        <w:t>(пресс-релиз)</w:t>
      </w:r>
    </w:p>
    <w:p w:rsidR="00AD2CE7" w:rsidRPr="00EE0135" w:rsidRDefault="00AD2CE7" w:rsidP="00AD2CE7">
      <w:pPr>
        <w:jc w:val="both"/>
        <w:rPr>
          <w:color w:val="000000" w:themeColor="text1"/>
          <w:sz w:val="28"/>
          <w:szCs w:val="28"/>
        </w:rPr>
      </w:pPr>
    </w:p>
    <w:p w:rsidR="00AD2CE7" w:rsidRPr="00E404DA" w:rsidRDefault="00E2216C" w:rsidP="00683746">
      <w:pPr>
        <w:ind w:firstLine="708"/>
        <w:jc w:val="both"/>
        <w:rPr>
          <w:b/>
          <w:color w:val="000000" w:themeColor="text1"/>
          <w:sz w:val="28"/>
          <w:szCs w:val="28"/>
        </w:rPr>
      </w:pPr>
      <w:r w:rsidRPr="00E404DA">
        <w:rPr>
          <w:b/>
          <w:color w:val="000000" w:themeColor="text1"/>
          <w:sz w:val="28"/>
          <w:szCs w:val="28"/>
        </w:rPr>
        <w:t xml:space="preserve">14 октября на протяжении более </w:t>
      </w:r>
      <w:r w:rsidR="00AD2CE7" w:rsidRPr="00E404DA">
        <w:rPr>
          <w:b/>
          <w:color w:val="000000" w:themeColor="text1"/>
          <w:sz w:val="28"/>
          <w:szCs w:val="28"/>
        </w:rPr>
        <w:t>полувека</w:t>
      </w:r>
      <w:r w:rsidR="002F13B4" w:rsidRPr="00E404DA">
        <w:rPr>
          <w:color w:val="000000" w:themeColor="text1"/>
          <w:sz w:val="28"/>
          <w:szCs w:val="28"/>
        </w:rPr>
        <w:t xml:space="preserve"> </w:t>
      </w:r>
      <w:r w:rsidR="002F13B4" w:rsidRPr="00E404DA">
        <w:rPr>
          <w:b/>
          <w:color w:val="000000" w:themeColor="text1"/>
          <w:sz w:val="28"/>
          <w:szCs w:val="28"/>
        </w:rPr>
        <w:t>мировая научно-техническая общественность</w:t>
      </w:r>
      <w:r w:rsidR="002F13B4" w:rsidRPr="00E404DA">
        <w:rPr>
          <w:color w:val="000000" w:themeColor="text1"/>
          <w:sz w:val="28"/>
          <w:szCs w:val="28"/>
        </w:rPr>
        <w:t xml:space="preserve"> </w:t>
      </w:r>
      <w:r w:rsidR="00AD2CE7" w:rsidRPr="00E404DA">
        <w:rPr>
          <w:b/>
          <w:color w:val="000000" w:themeColor="text1"/>
          <w:sz w:val="28"/>
          <w:szCs w:val="28"/>
        </w:rPr>
        <w:t xml:space="preserve">отмечает Всемирный день стандартизации. </w:t>
      </w:r>
    </w:p>
    <w:p w:rsidR="00AD2CE7" w:rsidRPr="00E404DA" w:rsidRDefault="00AD2CE7" w:rsidP="00683746">
      <w:pPr>
        <w:ind w:firstLine="708"/>
        <w:jc w:val="both"/>
        <w:rPr>
          <w:b/>
          <w:color w:val="000000" w:themeColor="text1"/>
          <w:sz w:val="28"/>
          <w:szCs w:val="28"/>
        </w:rPr>
      </w:pPr>
      <w:r w:rsidRPr="00E404DA">
        <w:rPr>
          <w:b/>
          <w:color w:val="000000" w:themeColor="text1"/>
          <w:sz w:val="28"/>
          <w:szCs w:val="28"/>
        </w:rPr>
        <w:t xml:space="preserve">В </w:t>
      </w:r>
      <w:r w:rsidR="002F13B4" w:rsidRPr="00E404DA">
        <w:rPr>
          <w:b/>
          <w:color w:val="000000" w:themeColor="text1"/>
          <w:sz w:val="28"/>
          <w:szCs w:val="28"/>
        </w:rPr>
        <w:t xml:space="preserve">Беларуси </w:t>
      </w:r>
      <w:r w:rsidRPr="00E404DA">
        <w:rPr>
          <w:b/>
          <w:color w:val="000000" w:themeColor="text1"/>
          <w:sz w:val="28"/>
          <w:szCs w:val="28"/>
        </w:rPr>
        <w:t xml:space="preserve">эта дата </w:t>
      </w:r>
      <w:r w:rsidRPr="00E404DA">
        <w:rPr>
          <w:b/>
          <w:color w:val="000000" w:themeColor="text1"/>
          <w:sz w:val="28"/>
          <w:szCs w:val="28"/>
          <w:lang w:val="en-US"/>
        </w:rPr>
        <w:t>c</w:t>
      </w:r>
      <w:r w:rsidRPr="00E404DA">
        <w:rPr>
          <w:b/>
          <w:color w:val="000000" w:themeColor="text1"/>
          <w:sz w:val="28"/>
          <w:szCs w:val="28"/>
        </w:rPr>
        <w:t xml:space="preserve"> 2000 г. являе</w:t>
      </w:r>
      <w:r w:rsidR="00E404DA" w:rsidRPr="00E404DA">
        <w:rPr>
          <w:b/>
          <w:color w:val="000000" w:themeColor="text1"/>
          <w:sz w:val="28"/>
          <w:szCs w:val="28"/>
        </w:rPr>
        <w:t xml:space="preserve">тся  профессиональным  праздником </w:t>
      </w:r>
      <w:r w:rsidRPr="00E404DA">
        <w:rPr>
          <w:b/>
          <w:color w:val="000000" w:themeColor="text1"/>
          <w:sz w:val="28"/>
          <w:szCs w:val="28"/>
        </w:rPr>
        <w:t>– Днем стандартизации, подчеркивая значимость этой деятельности для государства, экономики и общества, признавая вклад тысяч специалистов в ее развитие.</w:t>
      </w:r>
    </w:p>
    <w:p w:rsidR="00AD2CE7" w:rsidRPr="00E404DA" w:rsidRDefault="00AD2CE7" w:rsidP="00683746">
      <w:pPr>
        <w:ind w:firstLine="708"/>
        <w:jc w:val="both"/>
        <w:rPr>
          <w:color w:val="000000" w:themeColor="text1"/>
          <w:sz w:val="28"/>
          <w:szCs w:val="28"/>
        </w:rPr>
      </w:pPr>
    </w:p>
    <w:p w:rsidR="002F13B4" w:rsidRPr="00E404DA" w:rsidRDefault="00071399" w:rsidP="002F13B4">
      <w:pPr>
        <w:ind w:firstLine="708"/>
        <w:jc w:val="both"/>
        <w:rPr>
          <w:bCs/>
          <w:sz w:val="28"/>
          <w:szCs w:val="28"/>
        </w:rPr>
      </w:pPr>
      <w:r w:rsidRPr="00E404DA">
        <w:rPr>
          <w:sz w:val="28"/>
          <w:szCs w:val="28"/>
        </w:rPr>
        <w:t xml:space="preserve">В 2023 г. </w:t>
      </w:r>
      <w:r w:rsidR="002F13B4" w:rsidRPr="00E404DA">
        <w:rPr>
          <w:sz w:val="28"/>
          <w:szCs w:val="28"/>
        </w:rPr>
        <w:t xml:space="preserve">по предложению руководителей ведущих международных организаций по стандартизации (IEC, ISO и ITU) </w:t>
      </w:r>
      <w:r w:rsidR="009B1D37" w:rsidRPr="00E404DA">
        <w:rPr>
          <w:sz w:val="28"/>
          <w:szCs w:val="28"/>
        </w:rPr>
        <w:t xml:space="preserve">тема </w:t>
      </w:r>
      <w:r w:rsidR="002F13B4" w:rsidRPr="00E404DA">
        <w:rPr>
          <w:sz w:val="28"/>
          <w:szCs w:val="28"/>
        </w:rPr>
        <w:t>праздник</w:t>
      </w:r>
      <w:r w:rsidR="009B1D37" w:rsidRPr="00E404DA">
        <w:rPr>
          <w:sz w:val="28"/>
          <w:szCs w:val="28"/>
        </w:rPr>
        <w:t>а</w:t>
      </w:r>
      <w:r w:rsidR="002F13B4" w:rsidRPr="00E404DA">
        <w:rPr>
          <w:sz w:val="28"/>
          <w:szCs w:val="28"/>
        </w:rPr>
        <w:t xml:space="preserve"> </w:t>
      </w:r>
      <w:r w:rsidR="009B1D37" w:rsidRPr="00E404DA">
        <w:rPr>
          <w:sz w:val="28"/>
          <w:szCs w:val="28"/>
        </w:rPr>
        <w:t>продолж</w:t>
      </w:r>
      <w:r w:rsidR="00E404DA" w:rsidRPr="00E404DA">
        <w:rPr>
          <w:sz w:val="28"/>
          <w:szCs w:val="28"/>
        </w:rPr>
        <w:t>ает</w:t>
      </w:r>
      <w:r w:rsidR="009B1D37" w:rsidRPr="00E404DA">
        <w:rPr>
          <w:sz w:val="28"/>
          <w:szCs w:val="28"/>
        </w:rPr>
        <w:t xml:space="preserve"> </w:t>
      </w:r>
      <w:r w:rsidR="00E404DA" w:rsidRPr="00E404DA">
        <w:rPr>
          <w:sz w:val="28"/>
          <w:szCs w:val="28"/>
        </w:rPr>
        <w:t>тему, начатую</w:t>
      </w:r>
      <w:r w:rsidRPr="00E404DA">
        <w:rPr>
          <w:sz w:val="28"/>
          <w:szCs w:val="28"/>
        </w:rPr>
        <w:t xml:space="preserve"> в 2021 г.: </w:t>
      </w:r>
      <w:r w:rsidRPr="00E404DA">
        <w:rPr>
          <w:bCs/>
          <w:sz w:val="28"/>
          <w:szCs w:val="28"/>
        </w:rPr>
        <w:t>«Общее видение для лучшего мира. Стандарты для достижени</w:t>
      </w:r>
      <w:r w:rsidR="002F13B4" w:rsidRPr="00E404DA">
        <w:rPr>
          <w:bCs/>
          <w:sz w:val="28"/>
          <w:szCs w:val="28"/>
        </w:rPr>
        <w:t xml:space="preserve">я Целей устойчивого развития». </w:t>
      </w:r>
    </w:p>
    <w:p w:rsidR="002F13B4" w:rsidRPr="00E404DA" w:rsidRDefault="002F13B4" w:rsidP="00DC2C79">
      <w:pPr>
        <w:ind w:firstLine="708"/>
        <w:jc w:val="both"/>
        <w:rPr>
          <w:bCs/>
          <w:sz w:val="28"/>
          <w:szCs w:val="28"/>
        </w:rPr>
      </w:pPr>
      <w:r w:rsidRPr="00E404DA">
        <w:rPr>
          <w:bCs/>
          <w:sz w:val="28"/>
          <w:szCs w:val="28"/>
        </w:rPr>
        <w:t>П</w:t>
      </w:r>
      <w:r w:rsidR="00071399" w:rsidRPr="00E404DA">
        <w:rPr>
          <w:bCs/>
          <w:sz w:val="28"/>
          <w:szCs w:val="28"/>
        </w:rPr>
        <w:t xml:space="preserve">ри этом </w:t>
      </w:r>
      <w:r w:rsidRPr="00E404DA">
        <w:rPr>
          <w:bCs/>
          <w:sz w:val="28"/>
          <w:szCs w:val="28"/>
        </w:rPr>
        <w:t>акцентируется</w:t>
      </w:r>
      <w:r w:rsidR="00071399" w:rsidRPr="00E404DA">
        <w:rPr>
          <w:bCs/>
          <w:sz w:val="28"/>
          <w:szCs w:val="28"/>
        </w:rPr>
        <w:t xml:space="preserve"> внимание на роли стандартов в достижении Цели устойчивого развития (ЦУР) 3 «</w:t>
      </w:r>
      <w:r w:rsidR="00071399" w:rsidRPr="00E404DA">
        <w:rPr>
          <w:color w:val="000000" w:themeColor="text1"/>
          <w:sz w:val="28"/>
          <w:szCs w:val="28"/>
        </w:rPr>
        <w:t>Обеспечение здорового образа жизни и содействие благополучию для всех в любом возрасте</w:t>
      </w:r>
      <w:r w:rsidRPr="00E404DA">
        <w:rPr>
          <w:bCs/>
          <w:sz w:val="28"/>
          <w:szCs w:val="28"/>
        </w:rPr>
        <w:t>»: «</w:t>
      </w:r>
      <w:r w:rsidRPr="00E404DA">
        <w:rPr>
          <w:color w:val="000000" w:themeColor="text1"/>
          <w:sz w:val="28"/>
          <w:szCs w:val="28"/>
        </w:rPr>
        <w:t>Международные стандарты и оценка соответствия предоставляют глобальную основу для внедрения цифровых технологий в здравоохранении, исследований и разработок, производства и обслуживания устройств и систем в сфере здравоохранения, обеспечивая доступность эффективных, безопасных и надежных медицинских устройств, услуг и систем для широких слоев населения».</w:t>
      </w:r>
    </w:p>
    <w:p w:rsidR="00313B22" w:rsidRPr="00E404DA" w:rsidRDefault="00313B22" w:rsidP="00683746">
      <w:pPr>
        <w:ind w:firstLine="708"/>
        <w:jc w:val="both"/>
        <w:rPr>
          <w:color w:val="000000" w:themeColor="text1"/>
          <w:sz w:val="28"/>
          <w:szCs w:val="28"/>
        </w:rPr>
      </w:pPr>
    </w:p>
    <w:p w:rsidR="00262846" w:rsidRPr="00E404DA" w:rsidRDefault="00DC2C79" w:rsidP="00DC2C79">
      <w:pPr>
        <w:ind w:firstLine="708"/>
        <w:jc w:val="both"/>
        <w:rPr>
          <w:color w:val="000000" w:themeColor="text1"/>
          <w:sz w:val="28"/>
          <w:szCs w:val="28"/>
          <w:shd w:val="clear" w:color="auto" w:fill="FFFFFF"/>
        </w:rPr>
      </w:pPr>
      <w:r w:rsidRPr="00E404DA">
        <w:rPr>
          <w:color w:val="000000" w:themeColor="text1"/>
          <w:sz w:val="28"/>
          <w:szCs w:val="28"/>
          <w:shd w:val="clear" w:color="auto" w:fill="FFFFFF"/>
        </w:rPr>
        <w:t xml:space="preserve">В Республике Беларусь национальная система </w:t>
      </w:r>
      <w:r w:rsidR="00C50CFE">
        <w:rPr>
          <w:color w:val="000000" w:themeColor="text1"/>
          <w:sz w:val="28"/>
          <w:szCs w:val="28"/>
          <w:shd w:val="clear" w:color="auto" w:fill="FFFFFF"/>
        </w:rPr>
        <w:t xml:space="preserve">стандартизации </w:t>
      </w:r>
      <w:r w:rsidR="009B1D37" w:rsidRPr="00E404DA">
        <w:rPr>
          <w:color w:val="000000" w:themeColor="text1"/>
          <w:sz w:val="28"/>
          <w:szCs w:val="28"/>
          <w:shd w:val="clear" w:color="auto" w:fill="FFFFFF"/>
        </w:rPr>
        <w:t xml:space="preserve">совершенствуется </w:t>
      </w:r>
      <w:r w:rsidR="00262846" w:rsidRPr="00E404DA">
        <w:rPr>
          <w:color w:val="000000" w:themeColor="text1"/>
          <w:sz w:val="28"/>
          <w:szCs w:val="28"/>
          <w:shd w:val="clear" w:color="auto" w:fill="FFFFFF"/>
        </w:rPr>
        <w:t>в соответствии с происходящими изменениями в экономике, технологиях и бизнес-процессах.</w:t>
      </w:r>
    </w:p>
    <w:p w:rsidR="00D51F2A" w:rsidRPr="00E404DA" w:rsidRDefault="00DC2C79" w:rsidP="00683746">
      <w:pPr>
        <w:ind w:firstLine="709"/>
        <w:jc w:val="both"/>
        <w:rPr>
          <w:color w:val="000000" w:themeColor="text1"/>
          <w:sz w:val="28"/>
          <w:szCs w:val="28"/>
          <w:shd w:val="clear" w:color="auto" w:fill="FFFFFF"/>
        </w:rPr>
      </w:pPr>
      <w:r w:rsidRPr="00E404DA">
        <w:rPr>
          <w:color w:val="000000" w:themeColor="text1"/>
          <w:sz w:val="28"/>
          <w:szCs w:val="28"/>
        </w:rPr>
        <w:t xml:space="preserve">Так, в 2022 г. были разработаны и </w:t>
      </w:r>
      <w:r w:rsidR="00075F92" w:rsidRPr="00E404DA">
        <w:rPr>
          <w:color w:val="000000" w:themeColor="text1"/>
          <w:sz w:val="28"/>
          <w:szCs w:val="28"/>
        </w:rPr>
        <w:t xml:space="preserve">внесены </w:t>
      </w:r>
      <w:r w:rsidR="00D51F2A" w:rsidRPr="00E404DA">
        <w:rPr>
          <w:color w:val="000000" w:themeColor="text1"/>
          <w:sz w:val="28"/>
          <w:szCs w:val="28"/>
          <w:shd w:val="clear" w:color="auto" w:fill="FFFFFF"/>
        </w:rPr>
        <w:t>дополнения в принятую Стратегию развития стандартизации Республики Беларусь до 2030 г.</w:t>
      </w:r>
      <w:r w:rsidR="001A3EF6" w:rsidRPr="00E404DA">
        <w:rPr>
          <w:color w:val="000000" w:themeColor="text1"/>
          <w:sz w:val="28"/>
          <w:szCs w:val="28"/>
          <w:shd w:val="clear" w:color="auto" w:fill="FFFFFF"/>
        </w:rPr>
        <w:t xml:space="preserve"> </w:t>
      </w:r>
    </w:p>
    <w:p w:rsidR="00AC099B" w:rsidRPr="00E404DA" w:rsidRDefault="00BF5D42" w:rsidP="00BF5D42">
      <w:pPr>
        <w:ind w:firstLine="708"/>
        <w:jc w:val="both"/>
        <w:rPr>
          <w:color w:val="000000" w:themeColor="text1"/>
          <w:sz w:val="28"/>
          <w:szCs w:val="28"/>
          <w:shd w:val="clear" w:color="auto" w:fill="FFFFFF"/>
        </w:rPr>
      </w:pPr>
      <w:r w:rsidRPr="00E404DA">
        <w:rPr>
          <w:color w:val="000000" w:themeColor="text1"/>
          <w:sz w:val="28"/>
          <w:szCs w:val="28"/>
          <w:shd w:val="clear" w:color="auto" w:fill="FFFFFF"/>
        </w:rPr>
        <w:t xml:space="preserve">Особый фокус </w:t>
      </w:r>
      <w:r w:rsidR="00DC2C79" w:rsidRPr="00E404DA">
        <w:rPr>
          <w:color w:val="000000" w:themeColor="text1"/>
          <w:sz w:val="28"/>
          <w:szCs w:val="28"/>
          <w:shd w:val="clear" w:color="auto" w:fill="FFFFFF"/>
        </w:rPr>
        <w:t>внимания в обновленном документе</w:t>
      </w:r>
      <w:r w:rsidRPr="00E404DA">
        <w:rPr>
          <w:color w:val="000000" w:themeColor="text1"/>
          <w:sz w:val="28"/>
          <w:szCs w:val="28"/>
          <w:shd w:val="clear" w:color="auto" w:fill="FFFFFF"/>
        </w:rPr>
        <w:t xml:space="preserve"> сосредоточен на импортозамещении и содействии производству товаров для новых рынков сбыта. Как показали результаты проведенных Госстандартом многочисленных встреч с представителями промышленности и бизнеса, ориентиры стратегии </w:t>
      </w:r>
      <w:r w:rsidR="00DC2C79" w:rsidRPr="00E404DA">
        <w:rPr>
          <w:color w:val="000000" w:themeColor="text1"/>
          <w:sz w:val="28"/>
          <w:szCs w:val="28"/>
          <w:shd w:val="clear" w:color="auto" w:fill="FFFFFF"/>
        </w:rPr>
        <w:t xml:space="preserve">были </w:t>
      </w:r>
      <w:r w:rsidRPr="00E404DA">
        <w:rPr>
          <w:color w:val="000000" w:themeColor="text1"/>
          <w:sz w:val="28"/>
          <w:szCs w:val="28"/>
          <w:shd w:val="clear" w:color="auto" w:fill="FFFFFF"/>
        </w:rPr>
        <w:t xml:space="preserve">определены верно. </w:t>
      </w:r>
      <w:r w:rsidR="00DC2C79" w:rsidRPr="00E404DA">
        <w:rPr>
          <w:color w:val="000000" w:themeColor="text1"/>
          <w:sz w:val="28"/>
          <w:szCs w:val="28"/>
          <w:shd w:val="clear" w:color="auto" w:fill="FFFFFF"/>
        </w:rPr>
        <w:t xml:space="preserve">Отечественные предприятия </w:t>
      </w:r>
      <w:r w:rsidRPr="00E404DA">
        <w:rPr>
          <w:color w:val="000000" w:themeColor="text1"/>
          <w:sz w:val="28"/>
          <w:szCs w:val="28"/>
          <w:shd w:val="clear" w:color="auto" w:fill="FFFFFF"/>
        </w:rPr>
        <w:t>заинтересованы в ускоренной разработке стандартов,</w:t>
      </w:r>
      <w:r w:rsidRPr="00E404DA">
        <w:t xml:space="preserve"> </w:t>
      </w:r>
      <w:r w:rsidRPr="00E404DA">
        <w:rPr>
          <w:color w:val="000000" w:themeColor="text1"/>
          <w:sz w:val="28"/>
          <w:szCs w:val="28"/>
          <w:shd w:val="clear" w:color="auto" w:fill="FFFFFF"/>
        </w:rPr>
        <w:t xml:space="preserve">устанавливающих современные требования к импортозамещающей продукции, на основе международных стандартов, и </w:t>
      </w:r>
      <w:r w:rsidR="00AC099B" w:rsidRPr="00E404DA">
        <w:rPr>
          <w:color w:val="000000" w:themeColor="text1"/>
          <w:sz w:val="28"/>
          <w:szCs w:val="28"/>
          <w:shd w:val="clear" w:color="auto" w:fill="FFFFFF"/>
        </w:rPr>
        <w:t>«стандартах</w:t>
      </w:r>
      <w:r w:rsidRPr="00E404DA">
        <w:rPr>
          <w:color w:val="000000" w:themeColor="text1"/>
          <w:sz w:val="28"/>
          <w:szCs w:val="28"/>
          <w:shd w:val="clear" w:color="auto" w:fill="FFFFFF"/>
        </w:rPr>
        <w:t xml:space="preserve"> для экспорта», учитывающих требования</w:t>
      </w:r>
      <w:r w:rsidR="00AC099B" w:rsidRPr="00E404DA">
        <w:rPr>
          <w:color w:val="000000" w:themeColor="text1"/>
          <w:sz w:val="28"/>
          <w:szCs w:val="28"/>
          <w:shd w:val="clear" w:color="auto" w:fill="FFFFFF"/>
        </w:rPr>
        <w:t xml:space="preserve"> </w:t>
      </w:r>
      <w:r w:rsidRPr="00E404DA">
        <w:rPr>
          <w:color w:val="000000" w:themeColor="text1"/>
          <w:sz w:val="28"/>
          <w:szCs w:val="28"/>
          <w:shd w:val="clear" w:color="auto" w:fill="FFFFFF"/>
        </w:rPr>
        <w:t xml:space="preserve">к продукции в </w:t>
      </w:r>
      <w:r w:rsidR="00071399" w:rsidRPr="00E404DA">
        <w:rPr>
          <w:color w:val="000000" w:themeColor="text1"/>
          <w:sz w:val="28"/>
          <w:szCs w:val="28"/>
          <w:shd w:val="clear" w:color="auto" w:fill="FFFFFF"/>
        </w:rPr>
        <w:t>странах-экономических партне</w:t>
      </w:r>
      <w:r w:rsidRPr="00E404DA">
        <w:rPr>
          <w:color w:val="000000" w:themeColor="text1"/>
          <w:sz w:val="28"/>
          <w:szCs w:val="28"/>
          <w:shd w:val="clear" w:color="auto" w:fill="FFFFFF"/>
        </w:rPr>
        <w:t xml:space="preserve">рах. </w:t>
      </w:r>
    </w:p>
    <w:p w:rsidR="00BF5D42" w:rsidRPr="00E404DA" w:rsidRDefault="00BF5D42" w:rsidP="00BF5D42">
      <w:pPr>
        <w:ind w:firstLine="708"/>
        <w:jc w:val="both"/>
        <w:rPr>
          <w:color w:val="000000" w:themeColor="text1"/>
          <w:sz w:val="28"/>
          <w:szCs w:val="28"/>
          <w:shd w:val="clear" w:color="auto" w:fill="FFFFFF"/>
        </w:rPr>
      </w:pPr>
      <w:r w:rsidRPr="00E404DA">
        <w:rPr>
          <w:color w:val="000000" w:themeColor="text1"/>
          <w:sz w:val="28"/>
          <w:szCs w:val="28"/>
          <w:shd w:val="clear" w:color="auto" w:fill="FFFFFF"/>
        </w:rPr>
        <w:lastRenderedPageBreak/>
        <w:t>Госстандарт оказывает поддержку в изучении требований к продукции в странах экспорта, разработке необходимых стандартов, а также проведении оценки научно-технического уровня действующих стандартов. Проводятся работы</w:t>
      </w:r>
      <w:r w:rsidR="00AC099B" w:rsidRPr="00E404DA">
        <w:rPr>
          <w:color w:val="000000" w:themeColor="text1"/>
          <w:sz w:val="28"/>
          <w:szCs w:val="28"/>
          <w:shd w:val="clear" w:color="auto" w:fill="FFFFFF"/>
        </w:rPr>
        <w:t xml:space="preserve"> по сокращению</w:t>
      </w:r>
      <w:r w:rsidRPr="00E404DA">
        <w:rPr>
          <w:color w:val="000000" w:themeColor="text1"/>
          <w:sz w:val="28"/>
          <w:szCs w:val="28"/>
          <w:shd w:val="clear" w:color="auto" w:fill="FFFFFF"/>
        </w:rPr>
        <w:t xml:space="preserve"> сроков разработки стандартов, в том числе с применением информационных технологий.</w:t>
      </w:r>
    </w:p>
    <w:p w:rsidR="00AC099B" w:rsidRPr="00E404DA" w:rsidRDefault="00AC099B" w:rsidP="00BF5D42">
      <w:pPr>
        <w:ind w:firstLine="708"/>
        <w:jc w:val="both"/>
        <w:rPr>
          <w:color w:val="000000" w:themeColor="text1"/>
          <w:sz w:val="28"/>
          <w:szCs w:val="28"/>
          <w:shd w:val="clear" w:color="auto" w:fill="FFFFFF"/>
        </w:rPr>
      </w:pPr>
    </w:p>
    <w:p w:rsidR="00BF5D42" w:rsidRPr="00E404DA" w:rsidRDefault="00BF5D42" w:rsidP="00BF5D42">
      <w:pPr>
        <w:ind w:firstLine="709"/>
        <w:jc w:val="both"/>
        <w:rPr>
          <w:color w:val="000000" w:themeColor="text1"/>
          <w:sz w:val="28"/>
          <w:szCs w:val="28"/>
        </w:rPr>
      </w:pPr>
      <w:r w:rsidRPr="00E404DA">
        <w:rPr>
          <w:color w:val="000000" w:themeColor="text1"/>
          <w:sz w:val="28"/>
          <w:szCs w:val="28"/>
        </w:rPr>
        <w:t xml:space="preserve">Фонд действующих в Республике Беларусь государственных стандартов сегодня насчитывает </w:t>
      </w:r>
      <w:r w:rsidR="00AC099B" w:rsidRPr="00E404DA">
        <w:rPr>
          <w:color w:val="000000" w:themeColor="text1"/>
          <w:sz w:val="28"/>
          <w:szCs w:val="28"/>
        </w:rPr>
        <w:t>более 31 20</w:t>
      </w:r>
      <w:r w:rsidRPr="00E404DA">
        <w:rPr>
          <w:color w:val="000000" w:themeColor="text1"/>
          <w:sz w:val="28"/>
          <w:szCs w:val="28"/>
        </w:rPr>
        <w:t xml:space="preserve">0 документов. </w:t>
      </w:r>
      <w:r w:rsidRPr="00E404DA">
        <w:rPr>
          <w:color w:val="000000" w:themeColor="text1"/>
          <w:sz w:val="28"/>
          <w:szCs w:val="28"/>
          <w:shd w:val="clear" w:color="auto" w:fill="FFFFFF"/>
        </w:rPr>
        <w:t xml:space="preserve">С учетом приоритетности экспортных рынков 82 % из этого количества – межгосударственные стандарты (ГОСТ), что обеспечивает безбарьерную торговлю на постсоветском пространстве и в рамках ЕАЭС. </w:t>
      </w:r>
    </w:p>
    <w:p w:rsidR="00BF5D42" w:rsidRPr="00E404DA" w:rsidRDefault="00BF5D42" w:rsidP="00BF5D42">
      <w:pPr>
        <w:ind w:firstLine="709"/>
        <w:jc w:val="both"/>
        <w:rPr>
          <w:color w:val="000000" w:themeColor="text1"/>
          <w:sz w:val="28"/>
          <w:szCs w:val="28"/>
        </w:rPr>
      </w:pPr>
      <w:r w:rsidRPr="00E404DA">
        <w:rPr>
          <w:color w:val="000000" w:themeColor="text1"/>
          <w:sz w:val="28"/>
          <w:szCs w:val="28"/>
        </w:rPr>
        <w:t>В 2023 г. утверждено порядка 4</w:t>
      </w:r>
      <w:r w:rsidR="009B1D37" w:rsidRPr="00E404DA">
        <w:rPr>
          <w:color w:val="000000" w:themeColor="text1"/>
          <w:sz w:val="28"/>
          <w:szCs w:val="28"/>
        </w:rPr>
        <w:t>70</w:t>
      </w:r>
      <w:r w:rsidRPr="00E404DA">
        <w:rPr>
          <w:color w:val="000000" w:themeColor="text1"/>
          <w:sz w:val="28"/>
          <w:szCs w:val="28"/>
        </w:rPr>
        <w:t xml:space="preserve"> государственных </w:t>
      </w:r>
      <w:r w:rsidRPr="00E404DA">
        <w:rPr>
          <w:sz w:val="28"/>
          <w:szCs w:val="28"/>
        </w:rPr>
        <w:t xml:space="preserve">стандартов (СТБ и ГОСТ) и изменений в действующие стандарты. </w:t>
      </w:r>
      <w:r w:rsidR="00AC099B" w:rsidRPr="00E404DA">
        <w:rPr>
          <w:sz w:val="28"/>
          <w:szCs w:val="28"/>
        </w:rPr>
        <w:t xml:space="preserve">Около </w:t>
      </w:r>
      <w:r w:rsidR="009B1D37" w:rsidRPr="00E404DA">
        <w:rPr>
          <w:sz w:val="28"/>
          <w:szCs w:val="28"/>
        </w:rPr>
        <w:t>65</w:t>
      </w:r>
      <w:r w:rsidR="00AC099B" w:rsidRPr="00E404DA">
        <w:rPr>
          <w:sz w:val="28"/>
          <w:szCs w:val="28"/>
        </w:rPr>
        <w:t xml:space="preserve"> % </w:t>
      </w:r>
      <w:r w:rsidRPr="00E404DA">
        <w:rPr>
          <w:color w:val="000000" w:themeColor="text1"/>
          <w:sz w:val="28"/>
          <w:szCs w:val="28"/>
        </w:rPr>
        <w:t>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rsidR="00BF5D42" w:rsidRDefault="00BF5D42" w:rsidP="00BF5D42">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E404DA">
        <w:rPr>
          <w:color w:val="000000" w:themeColor="text1"/>
          <w:sz w:val="28"/>
          <w:szCs w:val="28"/>
          <w:shd w:val="clear" w:color="auto" w:fill="FFFFFF"/>
        </w:rPr>
        <w:t>При пополнении фонда новыми разработками и актуализации действующих анализируются направления развития на международном уровне, а также запросы национальной экономики</w:t>
      </w:r>
      <w:r w:rsidR="004D07D4" w:rsidRPr="00E404DA">
        <w:rPr>
          <w:color w:val="000000" w:themeColor="text1"/>
          <w:sz w:val="28"/>
          <w:szCs w:val="28"/>
          <w:shd w:val="clear" w:color="auto" w:fill="FFFFFF"/>
        </w:rPr>
        <w:t>, социальной сферы</w:t>
      </w:r>
      <w:r w:rsidRPr="00E404DA">
        <w:rPr>
          <w:color w:val="000000" w:themeColor="text1"/>
          <w:sz w:val="28"/>
          <w:szCs w:val="28"/>
          <w:shd w:val="clear" w:color="auto" w:fill="FFFFFF"/>
        </w:rPr>
        <w:t>.</w:t>
      </w:r>
    </w:p>
    <w:p w:rsidR="00C50CFE" w:rsidRPr="00E404DA" w:rsidRDefault="00C50CFE" w:rsidP="00BF5D42">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p>
    <w:p w:rsidR="001926DB" w:rsidRPr="00E404DA" w:rsidRDefault="001D553D" w:rsidP="001926DB">
      <w:pPr>
        <w:pStyle w:val="justifyfull"/>
        <w:shd w:val="clear" w:color="auto" w:fill="FFFFFF"/>
        <w:tabs>
          <w:tab w:val="left" w:pos="1134"/>
        </w:tabs>
        <w:spacing w:before="0" w:beforeAutospacing="0" w:after="0" w:afterAutospacing="0"/>
        <w:ind w:firstLine="709"/>
        <w:jc w:val="both"/>
        <w:rPr>
          <w:spacing w:val="-4"/>
          <w:sz w:val="28"/>
          <w:szCs w:val="28"/>
        </w:rPr>
      </w:pPr>
      <w:r w:rsidRPr="00E404DA">
        <w:rPr>
          <w:color w:val="000000" w:themeColor="text1"/>
          <w:sz w:val="28"/>
          <w:szCs w:val="28"/>
          <w:shd w:val="clear" w:color="auto" w:fill="FFFFFF"/>
        </w:rPr>
        <w:t>Так, в</w:t>
      </w:r>
      <w:r w:rsidR="00B27798" w:rsidRPr="00E404DA">
        <w:rPr>
          <w:color w:val="000000" w:themeColor="text1"/>
          <w:sz w:val="28"/>
          <w:szCs w:val="28"/>
          <w:shd w:val="clear" w:color="auto" w:fill="FFFFFF"/>
        </w:rPr>
        <w:t xml:space="preserve"> этом году </w:t>
      </w:r>
      <w:r w:rsidR="00C50CFE">
        <w:rPr>
          <w:color w:val="000000" w:themeColor="text1"/>
          <w:sz w:val="28"/>
          <w:szCs w:val="28"/>
          <w:shd w:val="clear" w:color="auto" w:fill="FFFFFF"/>
        </w:rPr>
        <w:t xml:space="preserve">(с 1 сентября) </w:t>
      </w:r>
      <w:r w:rsidRPr="00E404DA">
        <w:rPr>
          <w:color w:val="000000" w:themeColor="text1"/>
          <w:sz w:val="28"/>
          <w:szCs w:val="28"/>
          <w:shd w:val="clear" w:color="auto" w:fill="FFFFFF"/>
        </w:rPr>
        <w:t xml:space="preserve">введены в действие четыре стандарта, разработанных в рамках реализации программы разработки государственных стандартов в области цифровой экономики. Работы велись </w:t>
      </w:r>
      <w:r w:rsidR="001926DB" w:rsidRPr="00E404DA">
        <w:rPr>
          <w:color w:val="000000" w:themeColor="text1"/>
          <w:sz w:val="28"/>
          <w:szCs w:val="28"/>
          <w:shd w:val="clear" w:color="auto" w:fill="FFFFFF"/>
        </w:rPr>
        <w:t xml:space="preserve">техническим комитетом по стандартизации Республики Беларусь </w:t>
      </w:r>
      <w:r w:rsidR="00071399" w:rsidRPr="00E404DA">
        <w:rPr>
          <w:sz w:val="28"/>
          <w:szCs w:val="28"/>
        </w:rPr>
        <w:t xml:space="preserve">ТК </w:t>
      </w:r>
      <w:r w:rsidR="00071399" w:rsidRPr="00E404DA">
        <w:rPr>
          <w:sz w:val="28"/>
          <w:szCs w:val="28"/>
          <w:lang w:val="en-US"/>
        </w:rPr>
        <w:t>BY</w:t>
      </w:r>
      <w:r w:rsidR="00071399" w:rsidRPr="00E404DA">
        <w:rPr>
          <w:sz w:val="28"/>
          <w:szCs w:val="28"/>
        </w:rPr>
        <w:t xml:space="preserve"> 38 </w:t>
      </w:r>
      <w:r w:rsidR="00071399" w:rsidRPr="00E404DA">
        <w:rPr>
          <w:spacing w:val="-4"/>
          <w:sz w:val="28"/>
          <w:szCs w:val="28"/>
        </w:rPr>
        <w:t>«</w:t>
      </w:r>
      <w:r w:rsidR="00071399" w:rsidRPr="00E404DA">
        <w:rPr>
          <w:sz w:val="28"/>
          <w:szCs w:val="28"/>
        </w:rPr>
        <w:t>Смарт-индустрия</w:t>
      </w:r>
      <w:r w:rsidR="00071399" w:rsidRPr="00E404DA">
        <w:rPr>
          <w:spacing w:val="-4"/>
          <w:sz w:val="28"/>
          <w:szCs w:val="28"/>
        </w:rPr>
        <w:t>»</w:t>
      </w:r>
      <w:r w:rsidR="001926DB" w:rsidRPr="00E404DA">
        <w:rPr>
          <w:spacing w:val="-4"/>
          <w:sz w:val="28"/>
          <w:szCs w:val="28"/>
        </w:rPr>
        <w:t>.</w:t>
      </w:r>
    </w:p>
    <w:p w:rsidR="00843358" w:rsidRPr="00E404DA" w:rsidRDefault="001926DB" w:rsidP="001926DB">
      <w:pPr>
        <w:pStyle w:val="justifyfull"/>
        <w:shd w:val="clear" w:color="auto" w:fill="FFFFFF"/>
        <w:tabs>
          <w:tab w:val="left" w:pos="1134"/>
        </w:tabs>
        <w:spacing w:before="0" w:beforeAutospacing="0" w:after="0" w:afterAutospacing="0"/>
        <w:ind w:firstLine="709"/>
        <w:jc w:val="both"/>
        <w:rPr>
          <w:color w:val="000000"/>
          <w:sz w:val="28"/>
          <w:szCs w:val="28"/>
        </w:rPr>
      </w:pPr>
      <w:r w:rsidRPr="00E404DA">
        <w:rPr>
          <w:spacing w:val="-4"/>
          <w:sz w:val="28"/>
          <w:szCs w:val="28"/>
        </w:rPr>
        <w:t>Документы устанавливают понятийный аппарат</w:t>
      </w:r>
      <w:r w:rsidR="00843358" w:rsidRPr="00E404DA">
        <w:rPr>
          <w:spacing w:val="-4"/>
          <w:sz w:val="28"/>
          <w:szCs w:val="28"/>
        </w:rPr>
        <w:t xml:space="preserve"> в</w:t>
      </w:r>
      <w:r w:rsidRPr="00E404DA">
        <w:rPr>
          <w:spacing w:val="-4"/>
          <w:sz w:val="28"/>
          <w:szCs w:val="28"/>
        </w:rPr>
        <w:t xml:space="preserve"> смарт-индустрии, </w:t>
      </w:r>
      <w:r w:rsidR="00C50CFE" w:rsidRPr="00E404DA">
        <w:rPr>
          <w:spacing w:val="-4"/>
          <w:sz w:val="28"/>
          <w:szCs w:val="28"/>
        </w:rPr>
        <w:t xml:space="preserve">общие принципы </w:t>
      </w:r>
      <w:r w:rsidR="00C50CFE" w:rsidRPr="00E404DA">
        <w:rPr>
          <w:sz w:val="28"/>
          <w:szCs w:val="28"/>
        </w:rPr>
        <w:t>базовой структуры цифровой фабрики</w:t>
      </w:r>
      <w:r w:rsidR="00C50CFE">
        <w:rPr>
          <w:sz w:val="28"/>
          <w:szCs w:val="28"/>
        </w:rPr>
        <w:t>,</w:t>
      </w:r>
      <w:r w:rsidR="00C50CFE" w:rsidRPr="00E404DA">
        <w:rPr>
          <w:spacing w:val="-4"/>
          <w:sz w:val="28"/>
          <w:szCs w:val="28"/>
        </w:rPr>
        <w:t xml:space="preserve"> </w:t>
      </w:r>
      <w:r w:rsidR="00843358" w:rsidRPr="00E404DA">
        <w:rPr>
          <w:spacing w:val="-4"/>
          <w:sz w:val="28"/>
          <w:szCs w:val="28"/>
        </w:rPr>
        <w:t>термины и определения</w:t>
      </w:r>
      <w:r w:rsidRPr="00E404DA">
        <w:rPr>
          <w:spacing w:val="-4"/>
          <w:sz w:val="28"/>
          <w:szCs w:val="28"/>
        </w:rPr>
        <w:t>, используемые в технологиях аддитивного производства,</w:t>
      </w:r>
      <w:r w:rsidRPr="00E404DA">
        <w:rPr>
          <w:color w:val="000000"/>
          <w:sz w:val="28"/>
          <w:szCs w:val="28"/>
        </w:rPr>
        <w:t xml:space="preserve"> </w:t>
      </w:r>
      <w:r w:rsidR="00C50CFE" w:rsidRPr="00E404DA">
        <w:rPr>
          <w:color w:val="000000"/>
          <w:sz w:val="28"/>
          <w:szCs w:val="28"/>
        </w:rPr>
        <w:t>описания и структуры стандартов систем автоматизации производства и их интеграции</w:t>
      </w:r>
      <w:r w:rsidR="00843358" w:rsidRPr="00E404DA">
        <w:rPr>
          <w:color w:val="000000"/>
          <w:sz w:val="28"/>
          <w:szCs w:val="28"/>
        </w:rPr>
        <w:t xml:space="preserve">. </w:t>
      </w:r>
    </w:p>
    <w:p w:rsidR="007031C4" w:rsidRPr="00E404DA" w:rsidRDefault="00071399" w:rsidP="0083726A">
      <w:pPr>
        <w:ind w:firstLine="709"/>
        <w:jc w:val="both"/>
        <w:rPr>
          <w:sz w:val="28"/>
          <w:szCs w:val="28"/>
        </w:rPr>
      </w:pPr>
      <w:r w:rsidRPr="00E404DA">
        <w:rPr>
          <w:color w:val="000000"/>
          <w:sz w:val="28"/>
          <w:szCs w:val="28"/>
        </w:rPr>
        <w:t xml:space="preserve">В </w:t>
      </w:r>
      <w:r w:rsidR="0083726A" w:rsidRPr="00E404DA">
        <w:rPr>
          <w:color w:val="000000"/>
          <w:sz w:val="28"/>
          <w:szCs w:val="28"/>
        </w:rPr>
        <w:t>настоящее время разработка стандартов в данной области продолжается. Подготовлены еще семь проектов стандартов</w:t>
      </w:r>
      <w:r w:rsidRPr="00E404DA">
        <w:rPr>
          <w:spacing w:val="-4"/>
          <w:sz w:val="28"/>
          <w:szCs w:val="28"/>
        </w:rPr>
        <w:t xml:space="preserve">, определяющих </w:t>
      </w:r>
      <w:r w:rsidRPr="00E404DA">
        <w:rPr>
          <w:sz w:val="28"/>
          <w:szCs w:val="28"/>
        </w:rPr>
        <w:t>элементы модели базовой структуры цифровой фабрики, автоматизированные системы управления производственными процессами, модель данных для устройств с числовым программным управлением, стандартные типы элементов данных с соответствующей схемой классификации, моделирование информации для сбора производственных данных.</w:t>
      </w:r>
      <w:r w:rsidR="0083726A" w:rsidRPr="00E404DA">
        <w:rPr>
          <w:sz w:val="28"/>
          <w:szCs w:val="28"/>
        </w:rPr>
        <w:t xml:space="preserve"> Их в</w:t>
      </w:r>
      <w:r w:rsidR="007031C4" w:rsidRPr="00E404DA">
        <w:rPr>
          <w:sz w:val="28"/>
          <w:szCs w:val="28"/>
        </w:rPr>
        <w:t>недрение и практическая адаптация в условиях деятельности промышленных предприятий будет способствовать автоматизации технологических процессов и систем управления, ускорению разработки и постановки продукции промышленного назначения на производство, эффективности функционирования промышленных производств различного назначения, включая л</w:t>
      </w:r>
      <w:r w:rsidR="0083726A" w:rsidRPr="00E404DA">
        <w:rPr>
          <w:sz w:val="28"/>
          <w:szCs w:val="28"/>
        </w:rPr>
        <w:t>огистические связи и кооперацию</w:t>
      </w:r>
      <w:r w:rsidR="007031C4" w:rsidRPr="00E404DA">
        <w:rPr>
          <w:sz w:val="28"/>
          <w:szCs w:val="28"/>
        </w:rPr>
        <w:t>.</w:t>
      </w:r>
    </w:p>
    <w:p w:rsidR="007263DB" w:rsidRPr="00E404DA" w:rsidRDefault="00C50CFE" w:rsidP="0083726A">
      <w:pPr>
        <w:ind w:firstLine="709"/>
        <w:jc w:val="both"/>
        <w:rPr>
          <w:sz w:val="28"/>
          <w:szCs w:val="28"/>
        </w:rPr>
      </w:pPr>
      <w:r>
        <w:rPr>
          <w:sz w:val="28"/>
          <w:szCs w:val="28"/>
        </w:rPr>
        <w:t>Практически</w:t>
      </w:r>
      <w:r w:rsidR="007263DB" w:rsidRPr="00E404DA">
        <w:rPr>
          <w:sz w:val="28"/>
          <w:szCs w:val="28"/>
        </w:rPr>
        <w:t xml:space="preserve"> все разработки гармонизированы с международными требованиями.</w:t>
      </w:r>
    </w:p>
    <w:p w:rsidR="0083726A" w:rsidRPr="00E404DA" w:rsidRDefault="0083726A" w:rsidP="0083726A">
      <w:pPr>
        <w:ind w:firstLine="709"/>
        <w:jc w:val="both"/>
        <w:rPr>
          <w:sz w:val="28"/>
          <w:szCs w:val="28"/>
        </w:rPr>
      </w:pPr>
    </w:p>
    <w:p w:rsidR="0083726A" w:rsidRPr="00E404DA" w:rsidRDefault="007263DB" w:rsidP="007263DB">
      <w:pPr>
        <w:pStyle w:val="af1"/>
        <w:ind w:firstLine="709"/>
        <w:jc w:val="both"/>
        <w:rPr>
          <w:rFonts w:eastAsia="Times New Roman" w:cs="Times New Roman"/>
          <w:strike/>
          <w:sz w:val="28"/>
          <w:szCs w:val="28"/>
          <w:lang w:eastAsia="ru-RU"/>
        </w:rPr>
      </w:pPr>
      <w:r w:rsidRPr="00E404DA">
        <w:rPr>
          <w:sz w:val="28"/>
          <w:szCs w:val="28"/>
        </w:rPr>
        <w:t>Стандарты для «оцифровки» актуальны</w:t>
      </w:r>
      <w:r w:rsidR="0083726A" w:rsidRPr="00E404DA">
        <w:rPr>
          <w:sz w:val="28"/>
          <w:szCs w:val="28"/>
        </w:rPr>
        <w:t xml:space="preserve"> и для других отраслей, например, легкой промышленности.</w:t>
      </w:r>
      <w:r w:rsidR="008270E3" w:rsidRPr="00E404DA">
        <w:rPr>
          <w:sz w:val="28"/>
          <w:szCs w:val="28"/>
        </w:rPr>
        <w:t xml:space="preserve"> В частности, в 2023 г. запланирована разработка двух государственных стандартов на основе международных, связанных с оценкой </w:t>
      </w:r>
      <w:r w:rsidR="008270E3" w:rsidRPr="00E404DA">
        <w:rPr>
          <w:sz w:val="28"/>
          <w:szCs w:val="28"/>
        </w:rPr>
        <w:lastRenderedPageBreak/>
        <w:t xml:space="preserve">эффективности цифровых систем примерки. </w:t>
      </w:r>
      <w:r w:rsidR="0083726A" w:rsidRPr="00E404DA">
        <w:rPr>
          <w:rFonts w:eastAsia="Times New Roman" w:cs="Times New Roman"/>
          <w:sz w:val="28"/>
          <w:szCs w:val="28"/>
          <w:lang w:eastAsia="ru-RU"/>
        </w:rPr>
        <w:t xml:space="preserve">Необходимость </w:t>
      </w:r>
      <w:r w:rsidRPr="00E404DA">
        <w:rPr>
          <w:rFonts w:eastAsia="Times New Roman" w:cs="Times New Roman"/>
          <w:sz w:val="28"/>
          <w:szCs w:val="28"/>
          <w:lang w:eastAsia="ru-RU"/>
        </w:rPr>
        <w:t xml:space="preserve">их </w:t>
      </w:r>
      <w:r w:rsidR="0083726A" w:rsidRPr="00E404DA">
        <w:rPr>
          <w:rFonts w:eastAsia="Times New Roman" w:cs="Times New Roman"/>
          <w:sz w:val="28"/>
          <w:szCs w:val="28"/>
          <w:lang w:eastAsia="ru-RU"/>
        </w:rPr>
        <w:t xml:space="preserve">разработки обусловлена </w:t>
      </w:r>
      <w:r w:rsidRPr="00E404DA">
        <w:rPr>
          <w:rFonts w:eastAsia="Times New Roman" w:cs="Times New Roman"/>
          <w:sz w:val="28"/>
          <w:szCs w:val="28"/>
          <w:lang w:eastAsia="ru-RU"/>
        </w:rPr>
        <w:t xml:space="preserve">развитием </w:t>
      </w:r>
      <w:r w:rsidR="0083726A" w:rsidRPr="00E404DA">
        <w:rPr>
          <w:rFonts w:eastAsia="Times New Roman" w:cs="Times New Roman"/>
          <w:sz w:val="28"/>
          <w:szCs w:val="28"/>
          <w:lang w:eastAsia="ru-RU"/>
        </w:rPr>
        <w:t xml:space="preserve">нормативной базы для выпуска продукции с применением цифровых систем. </w:t>
      </w:r>
      <w:r w:rsidR="00CF74AB" w:rsidRPr="00E404DA">
        <w:rPr>
          <w:rFonts w:eastAsia="Times New Roman" w:cs="Times New Roman"/>
          <w:sz w:val="28"/>
          <w:szCs w:val="28"/>
          <w:lang w:eastAsia="ru-RU"/>
        </w:rPr>
        <w:t xml:space="preserve">Один из стандартов позволит оценивать точность виртуального представления человеческого тела, а другой – создавать виртуальные выкройки одежды и проводить их оценку на виртуальном манекене. </w:t>
      </w:r>
      <w:r w:rsidR="0083726A" w:rsidRPr="00E404DA">
        <w:rPr>
          <w:rFonts w:eastAsia="Times New Roman" w:cs="Times New Roman"/>
          <w:sz w:val="28"/>
          <w:szCs w:val="28"/>
          <w:lang w:eastAsia="ru-RU"/>
        </w:rPr>
        <w:t xml:space="preserve">Цифровые системы </w:t>
      </w:r>
      <w:r w:rsidR="00D47092" w:rsidRPr="00E404DA">
        <w:rPr>
          <w:rFonts w:eastAsia="Times New Roman" w:cs="Times New Roman"/>
          <w:sz w:val="28"/>
          <w:szCs w:val="28"/>
          <w:lang w:eastAsia="ru-RU"/>
        </w:rPr>
        <w:t xml:space="preserve">в первую очередь </w:t>
      </w:r>
      <w:r w:rsidR="0083726A" w:rsidRPr="00E404DA">
        <w:rPr>
          <w:rFonts w:eastAsia="Times New Roman" w:cs="Times New Roman"/>
          <w:sz w:val="28"/>
          <w:szCs w:val="28"/>
          <w:lang w:eastAsia="ru-RU"/>
        </w:rPr>
        <w:t>полезны для дизайнеров и изготовителей,</w:t>
      </w:r>
      <w:r w:rsidR="00DB003E" w:rsidRPr="00E404DA">
        <w:rPr>
          <w:rFonts w:eastAsia="Times New Roman" w:cs="Times New Roman"/>
          <w:sz w:val="28"/>
          <w:szCs w:val="28"/>
          <w:lang w:eastAsia="ru-RU"/>
        </w:rPr>
        <w:t xml:space="preserve"> поскольку </w:t>
      </w:r>
      <w:r w:rsidR="00CF74AB" w:rsidRPr="00E404DA">
        <w:rPr>
          <w:rFonts w:eastAsia="Times New Roman" w:cs="Times New Roman"/>
          <w:sz w:val="28"/>
          <w:szCs w:val="28"/>
          <w:lang w:eastAsia="ru-RU"/>
        </w:rPr>
        <w:t>помогают улучшить посадку одежды и производительно</w:t>
      </w:r>
      <w:r w:rsidR="008270E3" w:rsidRPr="00E404DA">
        <w:rPr>
          <w:rFonts w:eastAsia="Times New Roman" w:cs="Times New Roman"/>
          <w:sz w:val="28"/>
          <w:szCs w:val="28"/>
          <w:lang w:eastAsia="ru-RU"/>
        </w:rPr>
        <w:t>сть процессов ее изготовления.</w:t>
      </w:r>
    </w:p>
    <w:p w:rsidR="0083726A" w:rsidRPr="00E404DA" w:rsidRDefault="0083726A" w:rsidP="00DB003E">
      <w:pPr>
        <w:jc w:val="both"/>
        <w:rPr>
          <w:sz w:val="28"/>
          <w:szCs w:val="28"/>
        </w:rPr>
      </w:pPr>
    </w:p>
    <w:p w:rsidR="00DB003E" w:rsidRPr="00E404DA" w:rsidRDefault="00DB003E" w:rsidP="00DB003E">
      <w:pPr>
        <w:pStyle w:val="justifyfull"/>
        <w:shd w:val="clear" w:color="auto" w:fill="FFFFFF"/>
        <w:tabs>
          <w:tab w:val="left" w:pos="1134"/>
        </w:tabs>
        <w:spacing w:before="0" w:beforeAutospacing="0" w:after="0" w:afterAutospacing="0"/>
        <w:ind w:firstLine="709"/>
        <w:jc w:val="both"/>
        <w:rPr>
          <w:sz w:val="28"/>
          <w:szCs w:val="28"/>
        </w:rPr>
      </w:pPr>
      <w:r w:rsidRPr="00E404DA">
        <w:rPr>
          <w:color w:val="000000" w:themeColor="text1"/>
          <w:sz w:val="28"/>
          <w:szCs w:val="28"/>
          <w:shd w:val="clear" w:color="auto" w:fill="FFFFFF"/>
        </w:rPr>
        <w:t xml:space="preserve">Важным направлением является сокращение неперерабатываемых отходов. В этой области следует отметить, что </w:t>
      </w:r>
      <w:r w:rsidRPr="00E404DA">
        <w:rPr>
          <w:sz w:val="28"/>
          <w:szCs w:val="28"/>
        </w:rPr>
        <w:t>на основе семи белорусских стандартов в области экологичности упаковки будут разработан</w:t>
      </w:r>
      <w:r w:rsidR="00C50CFE">
        <w:rPr>
          <w:sz w:val="28"/>
          <w:szCs w:val="28"/>
        </w:rPr>
        <w:t>ы ГОСТ</w:t>
      </w:r>
      <w:r w:rsidRPr="00E404DA">
        <w:rPr>
          <w:sz w:val="28"/>
          <w:szCs w:val="28"/>
        </w:rPr>
        <w:t xml:space="preserve"> для стран ЕАЭС.</w:t>
      </w:r>
      <w:r w:rsidRPr="00E404DA">
        <w:rPr>
          <w:b/>
          <w:sz w:val="28"/>
          <w:szCs w:val="28"/>
        </w:rPr>
        <w:t xml:space="preserve"> </w:t>
      </w:r>
      <w:r w:rsidRPr="00E404DA">
        <w:rPr>
          <w:sz w:val="28"/>
          <w:szCs w:val="28"/>
        </w:rPr>
        <w:t>Данные государственные стандарты Республики Беларусь (СТБ) были разработаны в рамках программы разработки государственных стандартов Республики Беларусь на основе международных и европейских стандартов в области установления требований к экологически безопасной (в том числе биоразлагаемой) упаковке и методам ее испытаний. Они устанавливают требования к определению способности к биоразложению пластмасс в различных условиях, а также к бумажным мешкам для сбора коммунальных отходов. Эти стандарты включены в программу по разработке ГОСТ для реализации технического регламента Таможенного союза на упаковку, принятую Евразийской экономической комиссией в марте этого года.</w:t>
      </w:r>
    </w:p>
    <w:p w:rsidR="008270E3" w:rsidRPr="00E404DA" w:rsidRDefault="00DB003E" w:rsidP="00DB003E">
      <w:pPr>
        <w:pStyle w:val="justifyfull"/>
        <w:shd w:val="clear" w:color="auto" w:fill="FFFFFF"/>
        <w:tabs>
          <w:tab w:val="left" w:pos="1134"/>
        </w:tabs>
        <w:spacing w:before="0" w:beforeAutospacing="0" w:after="0" w:afterAutospacing="0"/>
        <w:ind w:firstLine="709"/>
        <w:jc w:val="both"/>
        <w:rPr>
          <w:sz w:val="28"/>
          <w:szCs w:val="28"/>
        </w:rPr>
      </w:pPr>
      <w:r w:rsidRPr="00E404DA">
        <w:rPr>
          <w:sz w:val="28"/>
          <w:szCs w:val="28"/>
        </w:rPr>
        <w:t>Кроме того, ведется разработка трех государственных стандартов, которые актуализируют и расширя</w:t>
      </w:r>
      <w:r w:rsidR="00C50CFE">
        <w:rPr>
          <w:sz w:val="28"/>
          <w:szCs w:val="28"/>
        </w:rPr>
        <w:t>ю</w:t>
      </w:r>
      <w:r w:rsidRPr="00E404DA">
        <w:rPr>
          <w:sz w:val="28"/>
          <w:szCs w:val="28"/>
        </w:rPr>
        <w:t xml:space="preserve">т </w:t>
      </w:r>
      <w:r w:rsidR="00A860EC" w:rsidRPr="00E404DA">
        <w:rPr>
          <w:sz w:val="28"/>
          <w:szCs w:val="28"/>
        </w:rPr>
        <w:t xml:space="preserve">нормативную </w:t>
      </w:r>
      <w:r w:rsidR="008270E3" w:rsidRPr="00E404DA">
        <w:rPr>
          <w:sz w:val="28"/>
          <w:szCs w:val="28"/>
        </w:rPr>
        <w:t>базу методов контроля пластмасс, в том числе изготовленных из вторичного сырья.</w:t>
      </w:r>
    </w:p>
    <w:p w:rsidR="008270E3" w:rsidRPr="00E404DA" w:rsidRDefault="008270E3" w:rsidP="00DB003E">
      <w:pPr>
        <w:pStyle w:val="justifyfull"/>
        <w:shd w:val="clear" w:color="auto" w:fill="FFFFFF"/>
        <w:tabs>
          <w:tab w:val="left" w:pos="1134"/>
        </w:tabs>
        <w:spacing w:before="0" w:beforeAutospacing="0" w:after="0" w:afterAutospacing="0"/>
        <w:ind w:firstLine="709"/>
        <w:jc w:val="both"/>
        <w:rPr>
          <w:sz w:val="28"/>
          <w:szCs w:val="28"/>
        </w:rPr>
      </w:pPr>
    </w:p>
    <w:p w:rsidR="008D4797" w:rsidRPr="00C50CFE" w:rsidRDefault="00426FF7" w:rsidP="00C50CFE">
      <w:pPr>
        <w:pStyle w:val="justifyfull"/>
        <w:shd w:val="clear" w:color="auto" w:fill="FFFFFF"/>
        <w:tabs>
          <w:tab w:val="left" w:pos="1134"/>
        </w:tabs>
        <w:spacing w:before="0" w:beforeAutospacing="0" w:after="0" w:afterAutospacing="0"/>
        <w:ind w:firstLine="709"/>
        <w:jc w:val="both"/>
        <w:rPr>
          <w:rStyle w:val="-"/>
          <w:rFonts w:ascii="Times New Roman" w:hAnsi="Times New Roman" w:cs="Times New Roman"/>
          <w:color w:val="000000" w:themeColor="text1"/>
          <w:sz w:val="28"/>
          <w:szCs w:val="28"/>
          <w:shd w:val="clear" w:color="auto" w:fill="FFFFFF"/>
        </w:rPr>
      </w:pPr>
      <w:r w:rsidRPr="00E404DA">
        <w:rPr>
          <w:color w:val="000000" w:themeColor="text1"/>
          <w:sz w:val="28"/>
          <w:szCs w:val="28"/>
          <w:shd w:val="clear" w:color="auto" w:fill="FFFFFF"/>
        </w:rPr>
        <w:t xml:space="preserve">В социальном секторе упор делается на создание доступной среды для всех. </w:t>
      </w:r>
      <w:r w:rsidR="002B2D0A" w:rsidRPr="00E404DA">
        <w:rPr>
          <w:bCs/>
          <w:sz w:val="28"/>
          <w:szCs w:val="28"/>
        </w:rPr>
        <w:t xml:space="preserve">В </w:t>
      </w:r>
      <w:r w:rsidR="00560E98" w:rsidRPr="00E404DA">
        <w:rPr>
          <w:bCs/>
          <w:sz w:val="28"/>
          <w:szCs w:val="28"/>
        </w:rPr>
        <w:t xml:space="preserve">рамках </w:t>
      </w:r>
      <w:r w:rsidR="002B2D0A" w:rsidRPr="00E404DA">
        <w:rPr>
          <w:sz w:val="28"/>
          <w:szCs w:val="28"/>
        </w:rPr>
        <w:t>Государственной программы «Социальная защита» на 2021–2025 годы разработаны</w:t>
      </w:r>
      <w:r w:rsidR="00560E98" w:rsidRPr="00E404DA">
        <w:rPr>
          <w:sz w:val="28"/>
          <w:szCs w:val="28"/>
        </w:rPr>
        <w:t xml:space="preserve"> и введены в действие с 1 июня 2023 г.</w:t>
      </w:r>
      <w:r w:rsidR="002B2D0A" w:rsidRPr="00E404DA">
        <w:rPr>
          <w:sz w:val="28"/>
          <w:szCs w:val="28"/>
        </w:rPr>
        <w:t xml:space="preserve"> </w:t>
      </w:r>
      <w:r w:rsidR="00560E98" w:rsidRPr="00E404DA">
        <w:rPr>
          <w:sz w:val="28"/>
          <w:szCs w:val="28"/>
        </w:rPr>
        <w:t>семь</w:t>
      </w:r>
      <w:r w:rsidR="002B2D0A" w:rsidRPr="00E404DA">
        <w:rPr>
          <w:sz w:val="28"/>
          <w:szCs w:val="28"/>
        </w:rPr>
        <w:t xml:space="preserve"> государственных стандартов, которые устанавливают требования доступности на пляжах и водоемах, к средствам помощи для незрячих людей и людей с нарушением зрения, звуковым сигналам на дорожных светофорах и пешеходных переходах, вспомогательным средствам для облегчения ходьбы. </w:t>
      </w:r>
      <w:r w:rsidR="008D4797" w:rsidRPr="00E404DA">
        <w:rPr>
          <w:sz w:val="28"/>
          <w:szCs w:val="28"/>
        </w:rPr>
        <w:t xml:space="preserve">В их числе и стандарт по </w:t>
      </w:r>
      <w:r w:rsidR="008D4797" w:rsidRPr="00E404DA">
        <w:rPr>
          <w:rStyle w:val="-"/>
          <w:rFonts w:ascii="Times New Roman" w:hAnsi="Times New Roman" w:cs="Times New Roman"/>
          <w:bCs/>
          <w:sz w:val="28"/>
          <w:szCs w:val="28"/>
        </w:rPr>
        <w:t>проектированию и разработке когнитивно-доступных систем, включая устройства и услуги, а также создание доступной среды.</w:t>
      </w:r>
    </w:p>
    <w:p w:rsidR="002B2D0A" w:rsidRPr="00E404DA" w:rsidRDefault="00405FC4" w:rsidP="00405FC4">
      <w:pPr>
        <w:ind w:firstLine="709"/>
        <w:jc w:val="both"/>
        <w:rPr>
          <w:color w:val="000000"/>
          <w:spacing w:val="-2"/>
          <w:sz w:val="28"/>
          <w:szCs w:val="28"/>
        </w:rPr>
      </w:pPr>
      <w:r w:rsidRPr="00E404DA">
        <w:rPr>
          <w:rStyle w:val="-"/>
          <w:rFonts w:ascii="Times New Roman" w:hAnsi="Times New Roman" w:cs="Times New Roman"/>
          <w:bCs/>
          <w:sz w:val="28"/>
          <w:szCs w:val="28"/>
        </w:rPr>
        <w:t xml:space="preserve">Была продолжена работа по разработке стандартов в области «ясного языка». </w:t>
      </w:r>
      <w:r w:rsidR="002B2D0A" w:rsidRPr="00E404DA">
        <w:rPr>
          <w:color w:val="000000"/>
          <w:sz w:val="28"/>
          <w:szCs w:val="28"/>
        </w:rPr>
        <w:t xml:space="preserve">У некоторых категорий людей </w:t>
      </w:r>
      <w:r w:rsidR="002B2D0A" w:rsidRPr="00E404DA">
        <w:rPr>
          <w:sz w:val="28"/>
          <w:szCs w:val="28"/>
        </w:rPr>
        <w:t>есть определенные трудности в восприятии и понимании информации.</w:t>
      </w:r>
      <w:r w:rsidR="002B2D0A" w:rsidRPr="00E404DA">
        <w:rPr>
          <w:color w:val="000000"/>
          <w:sz w:val="28"/>
          <w:szCs w:val="28"/>
        </w:rPr>
        <w:t xml:space="preserve"> </w:t>
      </w:r>
      <w:r w:rsidR="002B2D0A" w:rsidRPr="00E404DA">
        <w:rPr>
          <w:sz w:val="28"/>
          <w:szCs w:val="28"/>
        </w:rPr>
        <w:t xml:space="preserve">Для </w:t>
      </w:r>
      <w:r w:rsidR="002B2D0A" w:rsidRPr="00E404DA">
        <w:rPr>
          <w:color w:val="000000"/>
          <w:sz w:val="28"/>
          <w:szCs w:val="28"/>
        </w:rPr>
        <w:t xml:space="preserve">таких групп людей </w:t>
      </w:r>
      <w:r w:rsidRPr="00E404DA">
        <w:rPr>
          <w:color w:val="000000"/>
          <w:sz w:val="28"/>
          <w:szCs w:val="28"/>
        </w:rPr>
        <w:t xml:space="preserve">и </w:t>
      </w:r>
      <w:r w:rsidR="002B2D0A" w:rsidRPr="00E404DA">
        <w:rPr>
          <w:color w:val="000000"/>
          <w:sz w:val="28"/>
          <w:szCs w:val="28"/>
        </w:rPr>
        <w:t xml:space="preserve">создан </w:t>
      </w:r>
      <w:r w:rsidRPr="00E404DA">
        <w:rPr>
          <w:color w:val="000000"/>
          <w:sz w:val="28"/>
          <w:szCs w:val="28"/>
        </w:rPr>
        <w:t>«</w:t>
      </w:r>
      <w:r w:rsidR="002B2D0A" w:rsidRPr="00E404DA">
        <w:rPr>
          <w:color w:val="000000"/>
          <w:sz w:val="28"/>
          <w:szCs w:val="28"/>
        </w:rPr>
        <w:t>ясный язык</w:t>
      </w:r>
      <w:r w:rsidRPr="00E404DA">
        <w:rPr>
          <w:color w:val="000000"/>
          <w:sz w:val="28"/>
          <w:szCs w:val="28"/>
        </w:rPr>
        <w:t>»</w:t>
      </w:r>
      <w:r w:rsidR="002B2D0A" w:rsidRPr="00E404DA">
        <w:rPr>
          <w:color w:val="000000"/>
          <w:sz w:val="28"/>
          <w:szCs w:val="28"/>
        </w:rPr>
        <w:t xml:space="preserve"> и методика адаптации </w:t>
      </w:r>
      <w:r w:rsidRPr="00E404DA">
        <w:rPr>
          <w:color w:val="000000"/>
          <w:sz w:val="28"/>
          <w:szCs w:val="28"/>
        </w:rPr>
        <w:t>информации на него</w:t>
      </w:r>
      <w:r w:rsidR="002B2D0A" w:rsidRPr="00E404DA">
        <w:rPr>
          <w:color w:val="000000"/>
          <w:sz w:val="28"/>
          <w:szCs w:val="28"/>
        </w:rPr>
        <w:t xml:space="preserve">. </w:t>
      </w:r>
    </w:p>
    <w:p w:rsidR="002B2D0A" w:rsidRPr="00E404DA" w:rsidRDefault="00C50CFE" w:rsidP="002B2D0A">
      <w:pPr>
        <w:ind w:firstLine="709"/>
        <w:jc w:val="both"/>
        <w:rPr>
          <w:rStyle w:val="-"/>
          <w:rFonts w:ascii="Times New Roman" w:hAnsi="Times New Roman" w:cs="Times New Roman"/>
          <w:bCs/>
          <w:sz w:val="28"/>
          <w:szCs w:val="28"/>
        </w:rPr>
      </w:pPr>
      <w:r>
        <w:rPr>
          <w:rStyle w:val="-"/>
          <w:rFonts w:ascii="Times New Roman" w:hAnsi="Times New Roman" w:cs="Times New Roman"/>
          <w:bCs/>
          <w:sz w:val="28"/>
          <w:szCs w:val="28"/>
        </w:rPr>
        <w:t>В 2023 г.</w:t>
      </w:r>
      <w:r w:rsidR="002B2D0A" w:rsidRPr="00E404DA">
        <w:rPr>
          <w:rStyle w:val="-"/>
          <w:rFonts w:ascii="Times New Roman" w:hAnsi="Times New Roman" w:cs="Times New Roman"/>
          <w:bCs/>
          <w:sz w:val="28"/>
          <w:szCs w:val="28"/>
        </w:rPr>
        <w:t xml:space="preserve"> </w:t>
      </w:r>
      <w:r w:rsidR="00405FC4" w:rsidRPr="00E404DA">
        <w:rPr>
          <w:rStyle w:val="-"/>
          <w:rFonts w:ascii="Times New Roman" w:hAnsi="Times New Roman" w:cs="Times New Roman"/>
          <w:bCs/>
          <w:sz w:val="28"/>
          <w:szCs w:val="28"/>
        </w:rPr>
        <w:t xml:space="preserve">запланировано к работке восемь государственных </w:t>
      </w:r>
      <w:r w:rsidR="002B2D0A" w:rsidRPr="00E404DA">
        <w:rPr>
          <w:rStyle w:val="-"/>
          <w:rFonts w:ascii="Times New Roman" w:hAnsi="Times New Roman" w:cs="Times New Roman"/>
          <w:bCs/>
          <w:sz w:val="28"/>
          <w:szCs w:val="28"/>
        </w:rPr>
        <w:t xml:space="preserve">стандартов по </w:t>
      </w:r>
      <w:r w:rsidR="00405FC4" w:rsidRPr="00E404DA">
        <w:rPr>
          <w:rStyle w:val="-"/>
          <w:rFonts w:ascii="Times New Roman" w:hAnsi="Times New Roman" w:cs="Times New Roman"/>
          <w:bCs/>
          <w:sz w:val="28"/>
          <w:szCs w:val="28"/>
        </w:rPr>
        <w:t>созданию доступной среды, которые</w:t>
      </w:r>
      <w:r w:rsidR="002B2D0A" w:rsidRPr="00E404DA">
        <w:rPr>
          <w:rStyle w:val="-"/>
          <w:rFonts w:ascii="Times New Roman" w:hAnsi="Times New Roman" w:cs="Times New Roman"/>
          <w:bCs/>
          <w:sz w:val="28"/>
          <w:szCs w:val="28"/>
        </w:rPr>
        <w:t xml:space="preserve"> </w:t>
      </w:r>
      <w:r w:rsidR="00405FC4" w:rsidRPr="00E404DA">
        <w:rPr>
          <w:rStyle w:val="-"/>
          <w:rFonts w:ascii="Times New Roman" w:hAnsi="Times New Roman" w:cs="Times New Roman"/>
          <w:bCs/>
          <w:sz w:val="28"/>
          <w:szCs w:val="28"/>
        </w:rPr>
        <w:t>установят</w:t>
      </w:r>
      <w:r w:rsidR="002B2D0A" w:rsidRPr="00E404DA">
        <w:rPr>
          <w:rStyle w:val="-"/>
          <w:rFonts w:ascii="Times New Roman" w:hAnsi="Times New Roman" w:cs="Times New Roman"/>
          <w:bCs/>
          <w:sz w:val="28"/>
          <w:szCs w:val="28"/>
        </w:rPr>
        <w:t xml:space="preserve"> требования к средствам связи, речевым командам, графическим символам. </w:t>
      </w:r>
    </w:p>
    <w:p w:rsidR="00426FF7" w:rsidRPr="00E404DA" w:rsidRDefault="00426FF7" w:rsidP="002B2D0A">
      <w:pPr>
        <w:jc w:val="both"/>
        <w:rPr>
          <w:color w:val="000000" w:themeColor="text1"/>
          <w:sz w:val="28"/>
          <w:szCs w:val="28"/>
        </w:rPr>
      </w:pPr>
    </w:p>
    <w:p w:rsidR="00342AAC" w:rsidRPr="00E404DA" w:rsidRDefault="00342AAC" w:rsidP="00683746">
      <w:pPr>
        <w:ind w:firstLine="709"/>
        <w:jc w:val="both"/>
        <w:rPr>
          <w:color w:val="000000" w:themeColor="text1"/>
          <w:sz w:val="28"/>
          <w:szCs w:val="28"/>
        </w:rPr>
      </w:pPr>
      <w:r w:rsidRPr="00E404DA">
        <w:rPr>
          <w:color w:val="000000" w:themeColor="text1"/>
          <w:sz w:val="28"/>
          <w:szCs w:val="28"/>
        </w:rPr>
        <w:t xml:space="preserve">Кроме этого, </w:t>
      </w:r>
      <w:r w:rsidR="00E57AE6" w:rsidRPr="00E404DA">
        <w:rPr>
          <w:color w:val="000000" w:themeColor="text1"/>
          <w:sz w:val="28"/>
          <w:szCs w:val="28"/>
        </w:rPr>
        <w:t xml:space="preserve">в республике </w:t>
      </w:r>
      <w:r w:rsidRPr="00E404DA">
        <w:rPr>
          <w:color w:val="000000" w:themeColor="text1"/>
          <w:sz w:val="28"/>
          <w:szCs w:val="28"/>
        </w:rPr>
        <w:t xml:space="preserve">ежегодно проводится работа по оценке научно-технического уровня фонда действующих стандартов, после чего принимается решение о внесении в них изменений или отмене. В этом году отменено </w:t>
      </w:r>
      <w:r w:rsidR="004D07D4" w:rsidRPr="00E404DA">
        <w:rPr>
          <w:color w:val="000000" w:themeColor="text1"/>
          <w:sz w:val="28"/>
          <w:szCs w:val="28"/>
        </w:rPr>
        <w:t>169</w:t>
      </w:r>
      <w:r w:rsidR="00142D3A" w:rsidRPr="00E404DA">
        <w:rPr>
          <w:color w:val="000000" w:themeColor="text1"/>
          <w:sz w:val="28"/>
          <w:szCs w:val="28"/>
        </w:rPr>
        <w:t xml:space="preserve"> </w:t>
      </w:r>
      <w:r w:rsidRPr="00E404DA">
        <w:rPr>
          <w:color w:val="000000" w:themeColor="text1"/>
          <w:sz w:val="28"/>
          <w:szCs w:val="28"/>
        </w:rPr>
        <w:t>стандартов, требования которых перестали быть актуальными.</w:t>
      </w:r>
    </w:p>
    <w:p w:rsidR="00BF5D42" w:rsidRPr="00E404DA" w:rsidRDefault="00BF5D42" w:rsidP="00404295">
      <w:pPr>
        <w:jc w:val="both"/>
        <w:rPr>
          <w:color w:val="000000" w:themeColor="text1"/>
          <w:sz w:val="28"/>
          <w:szCs w:val="28"/>
        </w:rPr>
      </w:pPr>
    </w:p>
    <w:p w:rsidR="00426FF7" w:rsidRPr="00E404DA" w:rsidRDefault="00426FF7" w:rsidP="00426FF7">
      <w:pPr>
        <w:ind w:firstLine="709"/>
        <w:jc w:val="both"/>
        <w:rPr>
          <w:color w:val="000000" w:themeColor="text1"/>
          <w:sz w:val="28"/>
          <w:szCs w:val="28"/>
        </w:rPr>
      </w:pPr>
      <w:r w:rsidRPr="00E404DA">
        <w:rPr>
          <w:color w:val="000000" w:themeColor="text1"/>
          <w:sz w:val="28"/>
          <w:szCs w:val="28"/>
        </w:rPr>
        <w:t xml:space="preserve">Говоря о техническом регулировании и стандартизации в целом, следует отметить, что в рамках евразийского интеграционного пространства принято 52 единых технических регламента ЕАЭС, 47 из которых вступили в силу. </w:t>
      </w:r>
      <w:r w:rsidRPr="00E404DA">
        <w:rPr>
          <w:color w:val="000000" w:themeColor="text1"/>
          <w:spacing w:val="-14"/>
          <w:sz w:val="28"/>
          <w:szCs w:val="28"/>
        </w:rPr>
        <w:t>Они регулируют 85 % обращаемой на рынке государств – членов продукции.</w:t>
      </w:r>
      <w:r w:rsidRPr="00E404DA">
        <w:rPr>
          <w:color w:val="000000" w:themeColor="text1"/>
          <w:sz w:val="28"/>
          <w:szCs w:val="28"/>
        </w:rPr>
        <w:t xml:space="preserve"> </w:t>
      </w:r>
    </w:p>
    <w:p w:rsidR="00594DA4" w:rsidRPr="00E404DA" w:rsidRDefault="00594DA4" w:rsidP="00594DA4">
      <w:pPr>
        <w:ind w:firstLine="709"/>
        <w:jc w:val="both"/>
        <w:rPr>
          <w:snapToGrid w:val="0"/>
          <w:color w:val="000000" w:themeColor="text1"/>
          <w:sz w:val="28"/>
          <w:szCs w:val="28"/>
        </w:rPr>
      </w:pPr>
      <w:r w:rsidRPr="00E404DA">
        <w:rPr>
          <w:color w:val="000000" w:themeColor="text1"/>
          <w:sz w:val="28"/>
          <w:szCs w:val="28"/>
        </w:rPr>
        <w:t xml:space="preserve">Ведется разработка еще 10 технических регламентов и 32 изменений к ним. Республика Беларусь разрабатывает 9 изменений в </w:t>
      </w:r>
      <w:r w:rsidRPr="00E404DA">
        <w:rPr>
          <w:snapToGrid w:val="0"/>
          <w:color w:val="000000" w:themeColor="text1"/>
          <w:sz w:val="28"/>
          <w:szCs w:val="28"/>
        </w:rPr>
        <w:t xml:space="preserve">8 технических регламентов: </w:t>
      </w:r>
      <w:r w:rsidRPr="00E404DA">
        <w:rPr>
          <w:color w:val="000000" w:themeColor="text1"/>
          <w:sz w:val="28"/>
          <w:szCs w:val="28"/>
        </w:rPr>
        <w:t xml:space="preserve">на продукцию машиностроения, упаковку, </w:t>
      </w:r>
      <w:r w:rsidRPr="00E404DA">
        <w:rPr>
          <w:snapToGrid w:val="0"/>
          <w:color w:val="000000" w:themeColor="text1"/>
          <w:sz w:val="28"/>
          <w:szCs w:val="28"/>
        </w:rPr>
        <w:t xml:space="preserve">парфюмерно-косметическую продукцию, маркировку пищевой продукции, смазочные масла, игрушки, об </w:t>
      </w:r>
      <w:r w:rsidRPr="00E404DA">
        <w:rPr>
          <w:color w:val="000000" w:themeColor="text1"/>
          <w:sz w:val="28"/>
          <w:szCs w:val="28"/>
        </w:rPr>
        <w:t>ограничении применения опасных веществ в изделиях электротехники и радиоэлектроники и на требования к энергетической эффективности энергопотребляющих устройств.</w:t>
      </w:r>
    </w:p>
    <w:p w:rsidR="00426FF7" w:rsidRPr="00E404DA" w:rsidRDefault="00426FF7" w:rsidP="00426FF7">
      <w:pPr>
        <w:ind w:firstLine="709"/>
        <w:jc w:val="both"/>
        <w:rPr>
          <w:color w:val="000000" w:themeColor="text1"/>
          <w:sz w:val="28"/>
          <w:szCs w:val="28"/>
        </w:rPr>
      </w:pPr>
      <w:r w:rsidRPr="00E404DA">
        <w:rPr>
          <w:snapToGrid w:val="0"/>
          <w:color w:val="000000" w:themeColor="text1"/>
          <w:sz w:val="28"/>
          <w:szCs w:val="28"/>
        </w:rPr>
        <w:t>Проекты находятся на различных стадиях разработки.</w:t>
      </w:r>
    </w:p>
    <w:p w:rsidR="008C2F2D" w:rsidRPr="00E404DA" w:rsidRDefault="008C2F2D" w:rsidP="00683746">
      <w:pPr>
        <w:ind w:firstLine="708"/>
        <w:jc w:val="both"/>
        <w:rPr>
          <w:color w:val="000000" w:themeColor="text1"/>
          <w:sz w:val="28"/>
          <w:szCs w:val="28"/>
        </w:rPr>
      </w:pPr>
    </w:p>
    <w:p w:rsidR="00C41506" w:rsidRPr="00E404DA" w:rsidRDefault="00AD2CE7" w:rsidP="00683746">
      <w:pPr>
        <w:ind w:firstLine="708"/>
        <w:jc w:val="both"/>
        <w:rPr>
          <w:color w:val="000000" w:themeColor="text1"/>
          <w:sz w:val="28"/>
          <w:szCs w:val="28"/>
        </w:rPr>
      </w:pPr>
      <w:r w:rsidRPr="00E404DA">
        <w:rPr>
          <w:color w:val="000000" w:themeColor="text1"/>
          <w:sz w:val="28"/>
          <w:szCs w:val="28"/>
        </w:rPr>
        <w:t>Традиционно ко Дню стандартизации и Всемирному дню стандартизации организации Госстандарта</w:t>
      </w:r>
      <w:r w:rsidR="00242F88" w:rsidRPr="00E404DA">
        <w:rPr>
          <w:color w:val="000000" w:themeColor="text1"/>
          <w:sz w:val="28"/>
          <w:szCs w:val="28"/>
        </w:rPr>
        <w:t xml:space="preserve"> во всех регионах страны проводя</w:t>
      </w:r>
      <w:r w:rsidRPr="00E404DA">
        <w:rPr>
          <w:color w:val="000000" w:themeColor="text1"/>
          <w:sz w:val="28"/>
          <w:szCs w:val="28"/>
        </w:rPr>
        <w:t xml:space="preserve">т мероприятия различного формата. </w:t>
      </w:r>
    </w:p>
    <w:p w:rsidR="00071399" w:rsidRPr="00E404DA" w:rsidRDefault="00071399" w:rsidP="00242F88">
      <w:pPr>
        <w:ind w:firstLine="708"/>
        <w:jc w:val="both"/>
        <w:rPr>
          <w:sz w:val="28"/>
          <w:szCs w:val="28"/>
        </w:rPr>
      </w:pPr>
      <w:r w:rsidRPr="00E404DA">
        <w:rPr>
          <w:sz w:val="28"/>
          <w:szCs w:val="28"/>
        </w:rPr>
        <w:t xml:space="preserve">Ключевым событием станет конференция, которая состоится 12 октября 2023 г. в БелГИСС.  Ее тема – «Через стандартизацию – к взаимопониманию и созиданию». </w:t>
      </w:r>
    </w:p>
    <w:p w:rsidR="00071399" w:rsidRPr="00E404DA" w:rsidRDefault="00071399" w:rsidP="00E404DA">
      <w:pPr>
        <w:ind w:firstLine="709"/>
        <w:jc w:val="both"/>
        <w:rPr>
          <w:sz w:val="28"/>
          <w:szCs w:val="28"/>
        </w:rPr>
      </w:pPr>
      <w:r w:rsidRPr="00E404DA">
        <w:rPr>
          <w:sz w:val="28"/>
          <w:szCs w:val="28"/>
        </w:rPr>
        <w:t>Участники рассмотрят результаты и перспективы развития стандартизации в Беларуси и ЕАЭС, сотрудничество в данной сфере с Российской Федерацией. Ряд выступлений будет посвящен роли стандартов для обеспечения качества продукции, удовлетворения запросов экономики и потребителей, а также внедрению научных разработок для расширения экспортных возможностей отечественной промышленности.</w:t>
      </w:r>
    </w:p>
    <w:p w:rsidR="00C47CEA" w:rsidRPr="00E404DA" w:rsidRDefault="003677B0" w:rsidP="00E404DA">
      <w:pPr>
        <w:ind w:firstLine="709"/>
        <w:jc w:val="both"/>
        <w:rPr>
          <w:color w:val="000000" w:themeColor="text1"/>
          <w:sz w:val="28"/>
          <w:szCs w:val="28"/>
        </w:rPr>
      </w:pPr>
      <w:r w:rsidRPr="00E404DA">
        <w:rPr>
          <w:color w:val="000000" w:themeColor="text1"/>
          <w:sz w:val="28"/>
          <w:szCs w:val="28"/>
        </w:rPr>
        <w:t xml:space="preserve">В </w:t>
      </w:r>
      <w:r w:rsidR="00C47CEA" w:rsidRPr="00E404DA">
        <w:rPr>
          <w:color w:val="000000" w:themeColor="text1"/>
          <w:sz w:val="28"/>
          <w:szCs w:val="28"/>
        </w:rPr>
        <w:t xml:space="preserve">рамках конференции </w:t>
      </w:r>
      <w:r w:rsidR="00CA6A7A" w:rsidRPr="00E404DA">
        <w:rPr>
          <w:color w:val="000000" w:themeColor="text1"/>
          <w:sz w:val="28"/>
          <w:szCs w:val="28"/>
        </w:rPr>
        <w:t>состоится церемония</w:t>
      </w:r>
      <w:r w:rsidRPr="00E404DA">
        <w:rPr>
          <w:color w:val="000000" w:themeColor="text1"/>
          <w:sz w:val="28"/>
          <w:szCs w:val="28"/>
        </w:rPr>
        <w:t xml:space="preserve"> награждения победителей</w:t>
      </w:r>
      <w:r w:rsidR="00C47CEA" w:rsidRPr="00E404DA">
        <w:rPr>
          <w:color w:val="000000" w:themeColor="text1"/>
          <w:sz w:val="28"/>
          <w:szCs w:val="28"/>
        </w:rPr>
        <w:t xml:space="preserve"> </w:t>
      </w:r>
      <w:r w:rsidRPr="00E404DA">
        <w:rPr>
          <w:color w:val="000000" w:themeColor="text1"/>
          <w:sz w:val="28"/>
          <w:szCs w:val="28"/>
        </w:rPr>
        <w:t>конкурса</w:t>
      </w:r>
      <w:r w:rsidR="00C47CEA" w:rsidRPr="00E404DA">
        <w:rPr>
          <w:color w:val="000000" w:themeColor="text1"/>
          <w:sz w:val="28"/>
          <w:szCs w:val="28"/>
        </w:rPr>
        <w:t xml:space="preserve"> «Лучший специалист по стандартизации»</w:t>
      </w:r>
      <w:r w:rsidR="00CA6A7A" w:rsidRPr="00E404DA">
        <w:rPr>
          <w:color w:val="000000" w:themeColor="text1"/>
          <w:sz w:val="28"/>
          <w:szCs w:val="28"/>
        </w:rPr>
        <w:t>.</w:t>
      </w:r>
    </w:p>
    <w:p w:rsidR="00C47CEA" w:rsidRPr="00E404DA" w:rsidRDefault="00C47CEA"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На участие </w:t>
      </w:r>
      <w:r w:rsidR="003677B0" w:rsidRPr="00E404DA">
        <w:rPr>
          <w:color w:val="000000" w:themeColor="text1"/>
          <w:sz w:val="28"/>
          <w:szCs w:val="28"/>
        </w:rPr>
        <w:t xml:space="preserve">в </w:t>
      </w:r>
      <w:r w:rsidR="00C50CFE">
        <w:rPr>
          <w:color w:val="000000" w:themeColor="text1"/>
          <w:sz w:val="28"/>
          <w:szCs w:val="28"/>
        </w:rPr>
        <w:t xml:space="preserve">нем </w:t>
      </w:r>
      <w:r w:rsidR="00CA6A7A" w:rsidRPr="00E404DA">
        <w:rPr>
          <w:color w:val="000000" w:themeColor="text1"/>
          <w:sz w:val="28"/>
          <w:szCs w:val="28"/>
        </w:rPr>
        <w:t>поступили заявки</w:t>
      </w:r>
      <w:r w:rsidR="00404295" w:rsidRPr="00E404DA">
        <w:rPr>
          <w:color w:val="000000" w:themeColor="text1"/>
          <w:sz w:val="28"/>
          <w:szCs w:val="28"/>
        </w:rPr>
        <w:t xml:space="preserve"> от </w:t>
      </w:r>
      <w:r w:rsidR="004D07D4" w:rsidRPr="00E404DA">
        <w:rPr>
          <w:sz w:val="28"/>
          <w:szCs w:val="28"/>
        </w:rPr>
        <w:t>22</w:t>
      </w:r>
      <w:r w:rsidRPr="00E404DA">
        <w:rPr>
          <w:sz w:val="28"/>
          <w:szCs w:val="28"/>
        </w:rPr>
        <w:t xml:space="preserve"> </w:t>
      </w:r>
      <w:r w:rsidR="004D07D4" w:rsidRPr="00E404DA">
        <w:rPr>
          <w:sz w:val="28"/>
          <w:szCs w:val="28"/>
        </w:rPr>
        <w:t xml:space="preserve">организаций на поощрение 24 </w:t>
      </w:r>
      <w:r w:rsidRPr="00E404DA">
        <w:rPr>
          <w:color w:val="000000" w:themeColor="text1"/>
          <w:sz w:val="28"/>
          <w:szCs w:val="28"/>
        </w:rPr>
        <w:t>специалистов, которые работа</w:t>
      </w:r>
      <w:r w:rsidR="004D07D4" w:rsidRPr="00E404DA">
        <w:rPr>
          <w:color w:val="000000" w:themeColor="text1"/>
          <w:sz w:val="28"/>
          <w:szCs w:val="28"/>
        </w:rPr>
        <w:t>ют в сфере стандартизации</w:t>
      </w:r>
      <w:r w:rsidRPr="00E404DA">
        <w:rPr>
          <w:color w:val="000000" w:themeColor="text1"/>
          <w:sz w:val="28"/>
          <w:szCs w:val="28"/>
        </w:rPr>
        <w:t>. Победителей определяли по результатам оценки представленных участниками документов в номинациях: «машиностроение, приборостроение, металлургия», «химия и нефтехимия», «пищевая промышленность», «лесная и деревообрабатывающая промышленность», «целлюлозно-бумажная промышленность», «выполнение работ, оказание услуг», «пожарная безопасность», «другие сферы непромышленного сектора»</w:t>
      </w:r>
      <w:r w:rsidR="003677B0" w:rsidRPr="00E404DA">
        <w:rPr>
          <w:color w:val="000000" w:themeColor="text1"/>
          <w:sz w:val="28"/>
          <w:szCs w:val="28"/>
        </w:rPr>
        <w:t>, а также «организации структуры Госстандарта»</w:t>
      </w:r>
      <w:r w:rsidRPr="00E404DA">
        <w:rPr>
          <w:color w:val="000000" w:themeColor="text1"/>
          <w:sz w:val="28"/>
          <w:szCs w:val="28"/>
        </w:rPr>
        <w:t>.</w:t>
      </w:r>
    </w:p>
    <w:p w:rsidR="00331A0C" w:rsidRPr="00E404DA" w:rsidRDefault="003677B0"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Данный к</w:t>
      </w:r>
      <w:r w:rsidR="00C47CEA" w:rsidRPr="00E404DA">
        <w:rPr>
          <w:color w:val="000000" w:themeColor="text1"/>
          <w:sz w:val="28"/>
          <w:szCs w:val="28"/>
        </w:rPr>
        <w:t>онкурс направлен на содействие повышению качества и конкурентоспособности продукции, работ, услуг организаций на внутреннем и внешнем рынках, повышение авторитета специалистов по стандартизации и организаций, распространение передового опыта в области стандартизации и содействие его внедрению, а также выявление наиболее профессиональных специалистов по стандартизации.</w:t>
      </w:r>
    </w:p>
    <w:p w:rsidR="00E404DA" w:rsidRPr="00E404DA" w:rsidRDefault="00E404DA"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К слову, в этом году Госстандарт впервые объявил </w:t>
      </w:r>
      <w:r w:rsidR="004D07D4" w:rsidRPr="00E404DA">
        <w:rPr>
          <w:color w:val="000000" w:themeColor="text1"/>
          <w:sz w:val="28"/>
          <w:szCs w:val="28"/>
        </w:rPr>
        <w:t xml:space="preserve">республиканский конкурс детского творчества «Стандартизация и я». </w:t>
      </w:r>
    </w:p>
    <w:p w:rsidR="004D07D4" w:rsidRPr="00E404DA" w:rsidRDefault="004D07D4"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Инициатива направлена на содействие развитию интереса детей к профессии в области стандартизации, просвещению и привлечению интереса к вопросам, которые можно решить с ее помощью, приобщению подрастающего </w:t>
      </w:r>
      <w:r w:rsidRPr="00E404DA">
        <w:rPr>
          <w:color w:val="000000" w:themeColor="text1"/>
          <w:sz w:val="28"/>
          <w:szCs w:val="28"/>
        </w:rPr>
        <w:lastRenderedPageBreak/>
        <w:t>поколения к познавательной и исследовательской деятельности, выявлению и поощрению юных талантов.</w:t>
      </w:r>
    </w:p>
    <w:p w:rsidR="004D07D4" w:rsidRPr="00E404DA" w:rsidRDefault="004D07D4" w:rsidP="00E404DA">
      <w:pPr>
        <w:ind w:firstLine="709"/>
        <w:jc w:val="both"/>
        <w:rPr>
          <w:color w:val="000000" w:themeColor="text1"/>
          <w:sz w:val="28"/>
          <w:szCs w:val="28"/>
        </w:rPr>
      </w:pPr>
      <w:r w:rsidRPr="00E404DA">
        <w:rPr>
          <w:color w:val="000000" w:themeColor="text1"/>
          <w:sz w:val="28"/>
          <w:szCs w:val="28"/>
        </w:rPr>
        <w:t>В этом году конкурс посвящен теме «Стандартизация и здоровый образ жизни»</w:t>
      </w:r>
      <w:r w:rsidR="00E404DA" w:rsidRPr="00E404DA">
        <w:rPr>
          <w:color w:val="000000" w:themeColor="text1"/>
          <w:sz w:val="28"/>
          <w:szCs w:val="28"/>
        </w:rPr>
        <w:t>, что созвучно теме Всемирного дня стандартизации – 2023</w:t>
      </w:r>
      <w:r w:rsidRPr="00E404DA">
        <w:rPr>
          <w:color w:val="000000" w:themeColor="text1"/>
          <w:sz w:val="28"/>
          <w:szCs w:val="28"/>
        </w:rPr>
        <w:t>.</w:t>
      </w:r>
    </w:p>
    <w:p w:rsidR="004D07D4" w:rsidRPr="00E404DA" w:rsidRDefault="004D07D4" w:rsidP="00E404DA">
      <w:pPr>
        <w:ind w:firstLine="709"/>
        <w:jc w:val="both"/>
        <w:rPr>
          <w:color w:val="000000" w:themeColor="text1"/>
          <w:sz w:val="28"/>
          <w:szCs w:val="28"/>
        </w:rPr>
      </w:pPr>
      <w:r w:rsidRPr="00E404DA">
        <w:rPr>
          <w:color w:val="000000" w:themeColor="text1"/>
          <w:sz w:val="28"/>
          <w:szCs w:val="28"/>
        </w:rPr>
        <w:t>К участию в нем приглашаются учащиеся учреждений образования трех возрастных категорий: 6 – 9 лет,10 – 12 лет и 13 – 16 лет.</w:t>
      </w:r>
    </w:p>
    <w:p w:rsidR="004D07D4" w:rsidRPr="00E404DA" w:rsidRDefault="004D07D4" w:rsidP="00E404DA">
      <w:pPr>
        <w:ind w:firstLine="709"/>
        <w:jc w:val="both"/>
        <w:rPr>
          <w:color w:val="000000" w:themeColor="text1"/>
          <w:sz w:val="28"/>
          <w:szCs w:val="28"/>
        </w:rPr>
      </w:pPr>
      <w:r w:rsidRPr="00E404DA">
        <w:rPr>
          <w:color w:val="000000" w:themeColor="text1"/>
          <w:sz w:val="28"/>
          <w:szCs w:val="28"/>
        </w:rPr>
        <w:t>Конкурс проводится в номинациях:</w:t>
      </w:r>
    </w:p>
    <w:p w:rsidR="004D07D4" w:rsidRPr="00E404DA" w:rsidRDefault="004D07D4" w:rsidP="00E404DA">
      <w:pPr>
        <w:ind w:firstLine="709"/>
        <w:jc w:val="both"/>
        <w:rPr>
          <w:color w:val="000000" w:themeColor="text1"/>
          <w:sz w:val="28"/>
          <w:szCs w:val="28"/>
        </w:rPr>
      </w:pPr>
      <w:r w:rsidRPr="00E404DA">
        <w:rPr>
          <w:color w:val="000000" w:themeColor="text1"/>
          <w:sz w:val="28"/>
          <w:szCs w:val="28"/>
        </w:rPr>
        <w:t>– информационный проект (работы, направленные на просвещение, информирование, привлечение внимания к стандартизации);</w:t>
      </w:r>
    </w:p>
    <w:p w:rsidR="004D07D4" w:rsidRPr="00E404DA" w:rsidRDefault="004D07D4" w:rsidP="00E404DA">
      <w:pPr>
        <w:ind w:firstLine="709"/>
        <w:jc w:val="both"/>
        <w:rPr>
          <w:color w:val="000000" w:themeColor="text1"/>
          <w:sz w:val="28"/>
          <w:szCs w:val="28"/>
        </w:rPr>
      </w:pPr>
      <w:r w:rsidRPr="00E404DA">
        <w:rPr>
          <w:color w:val="000000" w:themeColor="text1"/>
          <w:sz w:val="28"/>
          <w:szCs w:val="28"/>
        </w:rPr>
        <w:t>– исследовательский проект (проведение работ для решения актуальных проблем с помощью стандартизации).</w:t>
      </w:r>
    </w:p>
    <w:p w:rsidR="00E47F0E" w:rsidRPr="00E404DA" w:rsidRDefault="00E47F0E" w:rsidP="00E404DA">
      <w:pPr>
        <w:ind w:firstLine="709"/>
        <w:jc w:val="both"/>
        <w:rPr>
          <w:color w:val="000000" w:themeColor="text1"/>
          <w:sz w:val="28"/>
          <w:szCs w:val="28"/>
        </w:rPr>
      </w:pPr>
      <w:r w:rsidRPr="00E404DA">
        <w:rPr>
          <w:color w:val="000000" w:themeColor="text1"/>
          <w:sz w:val="28"/>
          <w:szCs w:val="28"/>
        </w:rPr>
        <w:t>Его итоги б</w:t>
      </w:r>
      <w:r w:rsidR="00C50CFE">
        <w:rPr>
          <w:color w:val="000000" w:themeColor="text1"/>
          <w:sz w:val="28"/>
          <w:szCs w:val="28"/>
        </w:rPr>
        <w:t>удут подведены в конце 2023 г</w:t>
      </w:r>
      <w:r w:rsidRPr="00E404DA">
        <w:rPr>
          <w:color w:val="000000" w:themeColor="text1"/>
          <w:sz w:val="28"/>
          <w:szCs w:val="28"/>
        </w:rPr>
        <w:t>.</w:t>
      </w:r>
    </w:p>
    <w:p w:rsidR="00C768E2" w:rsidRPr="00E404DA" w:rsidRDefault="00C768E2"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По традиции </w:t>
      </w:r>
      <w:r w:rsidR="0080186E" w:rsidRPr="00E404DA">
        <w:rPr>
          <w:color w:val="000000" w:themeColor="text1"/>
          <w:sz w:val="28"/>
          <w:szCs w:val="28"/>
        </w:rPr>
        <w:t xml:space="preserve">в честь профессионального праздника </w:t>
      </w:r>
      <w:r w:rsidR="00B05BE1" w:rsidRPr="00E404DA">
        <w:rPr>
          <w:color w:val="000000" w:themeColor="text1"/>
          <w:sz w:val="28"/>
          <w:szCs w:val="28"/>
        </w:rPr>
        <w:t>труд лучших специалистов будет отмечен грамотами и благодарностями Госстандарта</w:t>
      </w:r>
      <w:r w:rsidR="00F2702B" w:rsidRPr="00E404DA">
        <w:rPr>
          <w:color w:val="000000" w:themeColor="text1"/>
          <w:sz w:val="28"/>
          <w:szCs w:val="28"/>
        </w:rPr>
        <w:t>.</w:t>
      </w:r>
    </w:p>
    <w:p w:rsidR="00B03250" w:rsidRPr="00E404DA" w:rsidRDefault="00242F88"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Иллюстрацией </w:t>
      </w:r>
      <w:r w:rsidR="00C50CFE">
        <w:rPr>
          <w:color w:val="000000" w:themeColor="text1"/>
          <w:sz w:val="28"/>
          <w:szCs w:val="28"/>
        </w:rPr>
        <w:t xml:space="preserve">к </w:t>
      </w:r>
      <w:r w:rsidRPr="00E404DA">
        <w:rPr>
          <w:color w:val="000000" w:themeColor="text1"/>
          <w:sz w:val="28"/>
          <w:szCs w:val="28"/>
        </w:rPr>
        <w:t xml:space="preserve">конференции станет выставка художественных работ из фондов Музея истории г. Минска, Белорусского союза художников и </w:t>
      </w:r>
      <w:r w:rsidR="00594DA4" w:rsidRPr="00E404DA">
        <w:rPr>
          <w:color w:val="000000" w:themeColor="text1"/>
          <w:sz w:val="28"/>
          <w:szCs w:val="28"/>
        </w:rPr>
        <w:t>Национального центра современного</w:t>
      </w:r>
      <w:r w:rsidRPr="00E404DA">
        <w:rPr>
          <w:color w:val="000000" w:themeColor="text1"/>
          <w:sz w:val="28"/>
          <w:szCs w:val="28"/>
        </w:rPr>
        <w:t xml:space="preserve"> искусств</w:t>
      </w:r>
      <w:r w:rsidR="00594DA4" w:rsidRPr="00E404DA">
        <w:rPr>
          <w:color w:val="000000" w:themeColor="text1"/>
          <w:sz w:val="28"/>
          <w:szCs w:val="28"/>
        </w:rPr>
        <w:t>а Республики Беларусь</w:t>
      </w:r>
      <w:r w:rsidRPr="00E404DA">
        <w:rPr>
          <w:color w:val="000000" w:themeColor="text1"/>
          <w:sz w:val="28"/>
          <w:szCs w:val="28"/>
        </w:rPr>
        <w:t>, на которых будет отражен процесс индустриализации</w:t>
      </w:r>
      <w:r w:rsidR="00B03250" w:rsidRPr="00E404DA">
        <w:rPr>
          <w:color w:val="000000" w:themeColor="text1"/>
          <w:sz w:val="28"/>
          <w:szCs w:val="28"/>
        </w:rPr>
        <w:t xml:space="preserve"> в 50-х – 80-х годах прошлого века.</w:t>
      </w:r>
    </w:p>
    <w:p w:rsidR="00715972" w:rsidRDefault="00715972" w:rsidP="00B03250">
      <w:pPr>
        <w:pStyle w:val="justifyfull"/>
        <w:shd w:val="clear" w:color="auto" w:fill="FFFFFF"/>
        <w:spacing w:before="0" w:beforeAutospacing="0" w:after="0" w:afterAutospacing="0"/>
        <w:jc w:val="right"/>
        <w:rPr>
          <w:b/>
          <w:color w:val="000000" w:themeColor="text1"/>
          <w:sz w:val="28"/>
          <w:szCs w:val="28"/>
        </w:rPr>
      </w:pPr>
    </w:p>
    <w:p w:rsidR="00B03250" w:rsidRPr="00E404DA" w:rsidRDefault="00B03250" w:rsidP="00B03250">
      <w:pPr>
        <w:pStyle w:val="justifyfull"/>
        <w:shd w:val="clear" w:color="auto" w:fill="FFFFFF"/>
        <w:spacing w:before="0" w:beforeAutospacing="0" w:after="0" w:afterAutospacing="0"/>
        <w:jc w:val="right"/>
        <w:rPr>
          <w:b/>
          <w:color w:val="000000" w:themeColor="text1"/>
          <w:sz w:val="28"/>
          <w:szCs w:val="28"/>
        </w:rPr>
      </w:pPr>
      <w:r w:rsidRPr="00E404DA">
        <w:rPr>
          <w:b/>
          <w:color w:val="000000" w:themeColor="text1"/>
          <w:sz w:val="28"/>
          <w:szCs w:val="28"/>
        </w:rPr>
        <w:t xml:space="preserve">Пресс-служба Госстандарта, </w:t>
      </w:r>
    </w:p>
    <w:p w:rsidR="0045591A" w:rsidRPr="00C768E2" w:rsidRDefault="00B03250" w:rsidP="00A64318">
      <w:pPr>
        <w:pStyle w:val="justifyfull"/>
        <w:shd w:val="clear" w:color="auto" w:fill="FFFFFF"/>
        <w:spacing w:before="0" w:beforeAutospacing="0" w:after="0" w:afterAutospacing="0"/>
        <w:jc w:val="right"/>
        <w:rPr>
          <w:b/>
          <w:color w:val="000000" w:themeColor="text1"/>
          <w:sz w:val="28"/>
          <w:szCs w:val="28"/>
        </w:rPr>
      </w:pPr>
      <w:r w:rsidRPr="00E404DA">
        <w:rPr>
          <w:b/>
          <w:color w:val="000000" w:themeColor="text1"/>
          <w:sz w:val="28"/>
          <w:szCs w:val="28"/>
        </w:rPr>
        <w:t>тел. 269 68 28</w:t>
      </w:r>
    </w:p>
    <w:sectPr w:rsidR="0045591A" w:rsidRPr="00C768E2" w:rsidSect="00B219AD">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24" w:rsidRDefault="00F00224" w:rsidP="00AD2CE7">
      <w:r>
        <w:separator/>
      </w:r>
    </w:p>
  </w:endnote>
  <w:endnote w:type="continuationSeparator" w:id="0">
    <w:p w:rsidR="00F00224" w:rsidRDefault="00F00224" w:rsidP="00A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24" w:rsidRDefault="00F00224" w:rsidP="00AD2CE7">
      <w:r>
        <w:separator/>
      </w:r>
    </w:p>
  </w:footnote>
  <w:footnote w:type="continuationSeparator" w:id="0">
    <w:p w:rsidR="00F00224" w:rsidRDefault="00F00224" w:rsidP="00AD2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A9"/>
    <w:rsid w:val="0000645B"/>
    <w:rsid w:val="0001752A"/>
    <w:rsid w:val="0002307C"/>
    <w:rsid w:val="00031CA0"/>
    <w:rsid w:val="00032B9B"/>
    <w:rsid w:val="000466D6"/>
    <w:rsid w:val="00071399"/>
    <w:rsid w:val="00075F92"/>
    <w:rsid w:val="0008748A"/>
    <w:rsid w:val="000A08D0"/>
    <w:rsid w:val="000A3E16"/>
    <w:rsid w:val="000B2FC1"/>
    <w:rsid w:val="000B6441"/>
    <w:rsid w:val="000C1AD4"/>
    <w:rsid w:val="000D70DF"/>
    <w:rsid w:val="000D7261"/>
    <w:rsid w:val="000E066A"/>
    <w:rsid w:val="000F2F08"/>
    <w:rsid w:val="000F7F27"/>
    <w:rsid w:val="00100471"/>
    <w:rsid w:val="00100CB7"/>
    <w:rsid w:val="0010274A"/>
    <w:rsid w:val="00142D3A"/>
    <w:rsid w:val="00146983"/>
    <w:rsid w:val="001926DB"/>
    <w:rsid w:val="001A3EF6"/>
    <w:rsid w:val="001C5261"/>
    <w:rsid w:val="001D0484"/>
    <w:rsid w:val="001D553D"/>
    <w:rsid w:val="001E366A"/>
    <w:rsid w:val="00205CB7"/>
    <w:rsid w:val="00205DF8"/>
    <w:rsid w:val="0021170A"/>
    <w:rsid w:val="002138BD"/>
    <w:rsid w:val="00214E37"/>
    <w:rsid w:val="002168D2"/>
    <w:rsid w:val="00221AA9"/>
    <w:rsid w:val="00240F62"/>
    <w:rsid w:val="00242F88"/>
    <w:rsid w:val="002460B8"/>
    <w:rsid w:val="00250D3D"/>
    <w:rsid w:val="002539B5"/>
    <w:rsid w:val="00262577"/>
    <w:rsid w:val="00262846"/>
    <w:rsid w:val="00267C34"/>
    <w:rsid w:val="002A00F7"/>
    <w:rsid w:val="002B2D0A"/>
    <w:rsid w:val="002B38B6"/>
    <w:rsid w:val="002C3154"/>
    <w:rsid w:val="002E0481"/>
    <w:rsid w:val="002F13B4"/>
    <w:rsid w:val="00313B22"/>
    <w:rsid w:val="003244E4"/>
    <w:rsid w:val="00331A0C"/>
    <w:rsid w:val="00342AAC"/>
    <w:rsid w:val="003514B4"/>
    <w:rsid w:val="003524E2"/>
    <w:rsid w:val="003677B0"/>
    <w:rsid w:val="003750DF"/>
    <w:rsid w:val="00376F32"/>
    <w:rsid w:val="003A58F8"/>
    <w:rsid w:val="003E1265"/>
    <w:rsid w:val="003E29E5"/>
    <w:rsid w:val="003F1391"/>
    <w:rsid w:val="00404295"/>
    <w:rsid w:val="00405FC4"/>
    <w:rsid w:val="00410D02"/>
    <w:rsid w:val="00424898"/>
    <w:rsid w:val="0042561A"/>
    <w:rsid w:val="00426FF7"/>
    <w:rsid w:val="0045591A"/>
    <w:rsid w:val="0047600D"/>
    <w:rsid w:val="004825DB"/>
    <w:rsid w:val="004A3AA9"/>
    <w:rsid w:val="004A6B86"/>
    <w:rsid w:val="004C42EA"/>
    <w:rsid w:val="004D07D4"/>
    <w:rsid w:val="004D5674"/>
    <w:rsid w:val="004E04EF"/>
    <w:rsid w:val="004F15E7"/>
    <w:rsid w:val="004F4461"/>
    <w:rsid w:val="004F6EAD"/>
    <w:rsid w:val="005072B4"/>
    <w:rsid w:val="00522D5F"/>
    <w:rsid w:val="00541D9E"/>
    <w:rsid w:val="00560E98"/>
    <w:rsid w:val="00571729"/>
    <w:rsid w:val="005826A0"/>
    <w:rsid w:val="00594DA4"/>
    <w:rsid w:val="005A4A88"/>
    <w:rsid w:val="005B1F73"/>
    <w:rsid w:val="005D5CB7"/>
    <w:rsid w:val="005E6643"/>
    <w:rsid w:val="005F13B7"/>
    <w:rsid w:val="005F1F60"/>
    <w:rsid w:val="00603C5B"/>
    <w:rsid w:val="00630826"/>
    <w:rsid w:val="006329F0"/>
    <w:rsid w:val="006366B9"/>
    <w:rsid w:val="006418AF"/>
    <w:rsid w:val="006569E3"/>
    <w:rsid w:val="00657096"/>
    <w:rsid w:val="00664D78"/>
    <w:rsid w:val="00665EF4"/>
    <w:rsid w:val="0068144C"/>
    <w:rsid w:val="00683746"/>
    <w:rsid w:val="006A152F"/>
    <w:rsid w:val="006B6B62"/>
    <w:rsid w:val="006D3C17"/>
    <w:rsid w:val="006F0490"/>
    <w:rsid w:val="006F2545"/>
    <w:rsid w:val="006F2613"/>
    <w:rsid w:val="006F7DB7"/>
    <w:rsid w:val="007031C4"/>
    <w:rsid w:val="00704AB9"/>
    <w:rsid w:val="00711DFA"/>
    <w:rsid w:val="007127A1"/>
    <w:rsid w:val="00715972"/>
    <w:rsid w:val="0071612E"/>
    <w:rsid w:val="00724906"/>
    <w:rsid w:val="007263DB"/>
    <w:rsid w:val="00740C53"/>
    <w:rsid w:val="0074602F"/>
    <w:rsid w:val="0076746B"/>
    <w:rsid w:val="007A30BA"/>
    <w:rsid w:val="007B4CEC"/>
    <w:rsid w:val="007C2A44"/>
    <w:rsid w:val="007D0114"/>
    <w:rsid w:val="007D62F6"/>
    <w:rsid w:val="007E7D68"/>
    <w:rsid w:val="007F3B5E"/>
    <w:rsid w:val="0080186E"/>
    <w:rsid w:val="00804C0E"/>
    <w:rsid w:val="0081049C"/>
    <w:rsid w:val="00825D3E"/>
    <w:rsid w:val="008270E3"/>
    <w:rsid w:val="0083726A"/>
    <w:rsid w:val="00842D03"/>
    <w:rsid w:val="00843358"/>
    <w:rsid w:val="00865AAF"/>
    <w:rsid w:val="00876F43"/>
    <w:rsid w:val="008805F1"/>
    <w:rsid w:val="008817E3"/>
    <w:rsid w:val="0088584B"/>
    <w:rsid w:val="00895D7D"/>
    <w:rsid w:val="008B24B8"/>
    <w:rsid w:val="008B6E4F"/>
    <w:rsid w:val="008C2F2D"/>
    <w:rsid w:val="008D4068"/>
    <w:rsid w:val="008D4797"/>
    <w:rsid w:val="008D4BE2"/>
    <w:rsid w:val="008E70C6"/>
    <w:rsid w:val="008F1DCF"/>
    <w:rsid w:val="008F58AC"/>
    <w:rsid w:val="00907C65"/>
    <w:rsid w:val="0093223D"/>
    <w:rsid w:val="00937A76"/>
    <w:rsid w:val="00984BB0"/>
    <w:rsid w:val="009A2A03"/>
    <w:rsid w:val="009B1D37"/>
    <w:rsid w:val="009D2292"/>
    <w:rsid w:val="009D53F8"/>
    <w:rsid w:val="009D6E45"/>
    <w:rsid w:val="009E3624"/>
    <w:rsid w:val="009E56C0"/>
    <w:rsid w:val="00A64318"/>
    <w:rsid w:val="00A66770"/>
    <w:rsid w:val="00A70814"/>
    <w:rsid w:val="00A8364D"/>
    <w:rsid w:val="00A860EC"/>
    <w:rsid w:val="00A875A7"/>
    <w:rsid w:val="00AA5BDC"/>
    <w:rsid w:val="00AB515D"/>
    <w:rsid w:val="00AC099B"/>
    <w:rsid w:val="00AC6D33"/>
    <w:rsid w:val="00AD2CE7"/>
    <w:rsid w:val="00AF3033"/>
    <w:rsid w:val="00B00F02"/>
    <w:rsid w:val="00B03250"/>
    <w:rsid w:val="00B05BE1"/>
    <w:rsid w:val="00B212A1"/>
    <w:rsid w:val="00B219AD"/>
    <w:rsid w:val="00B27798"/>
    <w:rsid w:val="00B3591F"/>
    <w:rsid w:val="00B36B79"/>
    <w:rsid w:val="00B5017E"/>
    <w:rsid w:val="00B549BB"/>
    <w:rsid w:val="00B675A3"/>
    <w:rsid w:val="00B741EA"/>
    <w:rsid w:val="00B77E78"/>
    <w:rsid w:val="00B84E7E"/>
    <w:rsid w:val="00BC2110"/>
    <w:rsid w:val="00BD4629"/>
    <w:rsid w:val="00BE0A21"/>
    <w:rsid w:val="00BE4078"/>
    <w:rsid w:val="00BF346C"/>
    <w:rsid w:val="00BF5D42"/>
    <w:rsid w:val="00BF6F4F"/>
    <w:rsid w:val="00C05D18"/>
    <w:rsid w:val="00C12E27"/>
    <w:rsid w:val="00C277DF"/>
    <w:rsid w:val="00C27F16"/>
    <w:rsid w:val="00C3435B"/>
    <w:rsid w:val="00C41506"/>
    <w:rsid w:val="00C43C81"/>
    <w:rsid w:val="00C47CEA"/>
    <w:rsid w:val="00C50CFE"/>
    <w:rsid w:val="00C53EC4"/>
    <w:rsid w:val="00C768E2"/>
    <w:rsid w:val="00C837FB"/>
    <w:rsid w:val="00C87951"/>
    <w:rsid w:val="00CA6A7A"/>
    <w:rsid w:val="00CE01C9"/>
    <w:rsid w:val="00CF1CB3"/>
    <w:rsid w:val="00CF74AB"/>
    <w:rsid w:val="00D10DBA"/>
    <w:rsid w:val="00D24045"/>
    <w:rsid w:val="00D456F6"/>
    <w:rsid w:val="00D47092"/>
    <w:rsid w:val="00D51F2A"/>
    <w:rsid w:val="00D5316B"/>
    <w:rsid w:val="00D54ED6"/>
    <w:rsid w:val="00D60549"/>
    <w:rsid w:val="00D72F70"/>
    <w:rsid w:val="00DA38BD"/>
    <w:rsid w:val="00DB003E"/>
    <w:rsid w:val="00DB0AB0"/>
    <w:rsid w:val="00DB5651"/>
    <w:rsid w:val="00DC2C79"/>
    <w:rsid w:val="00DD3026"/>
    <w:rsid w:val="00DE2798"/>
    <w:rsid w:val="00DF1400"/>
    <w:rsid w:val="00DF2484"/>
    <w:rsid w:val="00E050EB"/>
    <w:rsid w:val="00E10C1A"/>
    <w:rsid w:val="00E17700"/>
    <w:rsid w:val="00E2216C"/>
    <w:rsid w:val="00E273FF"/>
    <w:rsid w:val="00E30EA5"/>
    <w:rsid w:val="00E404DA"/>
    <w:rsid w:val="00E47F0E"/>
    <w:rsid w:val="00E57AE6"/>
    <w:rsid w:val="00E61CA4"/>
    <w:rsid w:val="00E762FE"/>
    <w:rsid w:val="00E81556"/>
    <w:rsid w:val="00EA4626"/>
    <w:rsid w:val="00EC32AC"/>
    <w:rsid w:val="00ED068B"/>
    <w:rsid w:val="00ED24E1"/>
    <w:rsid w:val="00EE0D77"/>
    <w:rsid w:val="00F00224"/>
    <w:rsid w:val="00F11853"/>
    <w:rsid w:val="00F12FCA"/>
    <w:rsid w:val="00F2267A"/>
    <w:rsid w:val="00F24F61"/>
    <w:rsid w:val="00F25E1F"/>
    <w:rsid w:val="00F2702B"/>
    <w:rsid w:val="00F3391A"/>
    <w:rsid w:val="00F43264"/>
    <w:rsid w:val="00F92996"/>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styleId="ac">
    <w:name w:val="footnote text"/>
    <w:basedOn w:val="a"/>
    <w:link w:val="ad"/>
    <w:uiPriority w:val="99"/>
    <w:semiHidden/>
    <w:unhideWhenUsed/>
    <w:rsid w:val="00AD2CE7"/>
    <w:rPr>
      <w:sz w:val="20"/>
      <w:szCs w:val="20"/>
    </w:rPr>
  </w:style>
  <w:style w:type="character" w:customStyle="1" w:styleId="ad">
    <w:name w:val="Текст сноски Знак"/>
    <w:basedOn w:val="a0"/>
    <w:link w:val="ac"/>
    <w:uiPriority w:val="99"/>
    <w:semiHidden/>
    <w:rsid w:val="00AD2CE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2CE7"/>
    <w:rPr>
      <w:vertAlign w:val="superscript"/>
    </w:rPr>
  </w:style>
  <w:style w:type="character" w:customStyle="1" w:styleId="jlqj4b">
    <w:name w:val="jlqj4b"/>
    <w:rsid w:val="00AD2CE7"/>
  </w:style>
  <w:style w:type="paragraph" w:styleId="af">
    <w:name w:val="Balloon Text"/>
    <w:basedOn w:val="a"/>
    <w:link w:val="af0"/>
    <w:uiPriority w:val="99"/>
    <w:semiHidden/>
    <w:unhideWhenUsed/>
    <w:rsid w:val="00E2216C"/>
    <w:rPr>
      <w:rFonts w:ascii="Segoe UI" w:hAnsi="Segoe UI" w:cs="Segoe UI"/>
      <w:sz w:val="18"/>
      <w:szCs w:val="18"/>
    </w:rPr>
  </w:style>
  <w:style w:type="character" w:customStyle="1" w:styleId="af0">
    <w:name w:val="Текст выноски Знак"/>
    <w:basedOn w:val="a0"/>
    <w:link w:val="af"/>
    <w:uiPriority w:val="99"/>
    <w:semiHidden/>
    <w:rsid w:val="00E2216C"/>
    <w:rPr>
      <w:rFonts w:ascii="Segoe UI" w:eastAsia="Times New Roman" w:hAnsi="Segoe UI" w:cs="Segoe UI"/>
      <w:sz w:val="18"/>
      <w:szCs w:val="18"/>
      <w:lang w:eastAsia="ru-RU"/>
    </w:rPr>
  </w:style>
  <w:style w:type="paragraph" w:customStyle="1" w:styleId="af1">
    <w:name w:val="БелГИСС"/>
    <w:rsid w:val="00BF5D42"/>
    <w:pPr>
      <w:spacing w:after="0" w:line="240" w:lineRule="auto"/>
    </w:pPr>
    <w:rPr>
      <w:rFonts w:ascii="Times New Roman" w:eastAsia="Calibri" w:hAnsi="Times New Roman" w:cs="Arial"/>
      <w:sz w:val="26"/>
      <w:szCs w:val="20"/>
    </w:rPr>
  </w:style>
  <w:style w:type="character" w:customStyle="1" w:styleId="-">
    <w:name w:val="Примечание - Знак"/>
    <w:rsid w:val="002B2D0A"/>
    <w:rPr>
      <w:rFonts w:ascii="Arial" w:hAnsi="Arial" w:cs="Arial"/>
      <w:color w:val="000000"/>
      <w:sz w:val="16"/>
      <w:szCs w:val="16"/>
      <w:lang w:val="ru-RU" w:eastAsia="ru-RU" w:bidi="ar-SA"/>
    </w:rPr>
  </w:style>
  <w:style w:type="paragraph" w:customStyle="1" w:styleId="-0">
    <w:name w:val="Ст-абзац"/>
    <w:basedOn w:val="a"/>
    <w:rsid w:val="002B2D0A"/>
    <w:pPr>
      <w:widowControl w:val="0"/>
      <w:ind w:firstLine="397"/>
      <w:jc w:val="both"/>
    </w:pPr>
    <w:rPr>
      <w:rFonts w:ascii="Arial" w:hAnsi="Arial"/>
      <w:snapToGrid w:val="0"/>
      <w:sz w:val="20"/>
      <w:szCs w:val="20"/>
    </w:rPr>
  </w:style>
  <w:style w:type="character" w:customStyle="1" w:styleId="fotoauthor">
    <w:name w:val="foto_author"/>
    <w:basedOn w:val="a0"/>
    <w:rsid w:val="0010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32">
      <w:bodyDiv w:val="1"/>
      <w:marLeft w:val="0"/>
      <w:marRight w:val="0"/>
      <w:marTop w:val="0"/>
      <w:marBottom w:val="0"/>
      <w:divBdr>
        <w:top w:val="none" w:sz="0" w:space="0" w:color="auto"/>
        <w:left w:val="none" w:sz="0" w:space="0" w:color="auto"/>
        <w:bottom w:val="none" w:sz="0" w:space="0" w:color="auto"/>
        <w:right w:val="none" w:sz="0" w:space="0" w:color="auto"/>
      </w:divBdr>
    </w:div>
    <w:div w:id="227304441">
      <w:bodyDiv w:val="1"/>
      <w:marLeft w:val="0"/>
      <w:marRight w:val="0"/>
      <w:marTop w:val="0"/>
      <w:marBottom w:val="0"/>
      <w:divBdr>
        <w:top w:val="none" w:sz="0" w:space="0" w:color="auto"/>
        <w:left w:val="none" w:sz="0" w:space="0" w:color="auto"/>
        <w:bottom w:val="none" w:sz="0" w:space="0" w:color="auto"/>
        <w:right w:val="none" w:sz="0" w:space="0" w:color="auto"/>
      </w:divBdr>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634411237">
      <w:bodyDiv w:val="1"/>
      <w:marLeft w:val="0"/>
      <w:marRight w:val="0"/>
      <w:marTop w:val="0"/>
      <w:marBottom w:val="0"/>
      <w:divBdr>
        <w:top w:val="none" w:sz="0" w:space="0" w:color="auto"/>
        <w:left w:val="none" w:sz="0" w:space="0" w:color="auto"/>
        <w:bottom w:val="none" w:sz="0" w:space="0" w:color="auto"/>
        <w:right w:val="none" w:sz="0" w:space="0" w:color="auto"/>
      </w:divBdr>
    </w:div>
    <w:div w:id="691690739">
      <w:bodyDiv w:val="1"/>
      <w:marLeft w:val="0"/>
      <w:marRight w:val="0"/>
      <w:marTop w:val="0"/>
      <w:marBottom w:val="0"/>
      <w:divBdr>
        <w:top w:val="none" w:sz="0" w:space="0" w:color="auto"/>
        <w:left w:val="none" w:sz="0" w:space="0" w:color="auto"/>
        <w:bottom w:val="none" w:sz="0" w:space="0" w:color="auto"/>
        <w:right w:val="none" w:sz="0" w:space="0" w:color="auto"/>
      </w:divBdr>
      <w:divsChild>
        <w:div w:id="1516654257">
          <w:marLeft w:val="0"/>
          <w:marRight w:val="360"/>
          <w:marTop w:val="165"/>
          <w:marBottom w:val="510"/>
          <w:divBdr>
            <w:top w:val="none" w:sz="0" w:space="0" w:color="auto"/>
            <w:left w:val="none" w:sz="0" w:space="0" w:color="auto"/>
            <w:bottom w:val="none" w:sz="0" w:space="0" w:color="auto"/>
            <w:right w:val="none" w:sz="0" w:space="0" w:color="auto"/>
          </w:divBdr>
          <w:divsChild>
            <w:div w:id="1916813248">
              <w:marLeft w:val="0"/>
              <w:marRight w:val="0"/>
              <w:marTop w:val="0"/>
              <w:marBottom w:val="0"/>
              <w:divBdr>
                <w:top w:val="none" w:sz="0" w:space="0" w:color="auto"/>
                <w:left w:val="none" w:sz="0" w:space="0" w:color="auto"/>
                <w:bottom w:val="none" w:sz="0" w:space="0" w:color="auto"/>
                <w:right w:val="none" w:sz="0" w:space="0" w:color="auto"/>
              </w:divBdr>
            </w:div>
            <w:div w:id="1183662574">
              <w:marLeft w:val="0"/>
              <w:marRight w:val="0"/>
              <w:marTop w:val="0"/>
              <w:marBottom w:val="0"/>
              <w:divBdr>
                <w:top w:val="none" w:sz="0" w:space="0" w:color="auto"/>
                <w:left w:val="none" w:sz="0" w:space="0" w:color="auto"/>
                <w:bottom w:val="none" w:sz="0" w:space="0" w:color="auto"/>
                <w:right w:val="none" w:sz="0" w:space="0" w:color="auto"/>
              </w:divBdr>
              <w:divsChild>
                <w:div w:id="14344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9659">
          <w:marLeft w:val="0"/>
          <w:marRight w:val="0"/>
          <w:marTop w:val="0"/>
          <w:marBottom w:val="0"/>
          <w:divBdr>
            <w:top w:val="none" w:sz="0" w:space="0" w:color="auto"/>
            <w:left w:val="none" w:sz="0" w:space="0" w:color="auto"/>
            <w:bottom w:val="none" w:sz="0" w:space="0" w:color="auto"/>
            <w:right w:val="none" w:sz="0" w:space="0" w:color="auto"/>
          </w:divBdr>
        </w:div>
        <w:div w:id="618609636">
          <w:marLeft w:val="0"/>
          <w:marRight w:val="0"/>
          <w:marTop w:val="0"/>
          <w:marBottom w:val="0"/>
          <w:divBdr>
            <w:top w:val="none" w:sz="0" w:space="0" w:color="auto"/>
            <w:left w:val="none" w:sz="0" w:space="0" w:color="auto"/>
            <w:bottom w:val="none" w:sz="0" w:space="0" w:color="auto"/>
            <w:right w:val="none" w:sz="0" w:space="0" w:color="auto"/>
          </w:divBdr>
        </w:div>
      </w:divsChild>
    </w:div>
    <w:div w:id="922879055">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82">
      <w:bodyDiv w:val="1"/>
      <w:marLeft w:val="0"/>
      <w:marRight w:val="0"/>
      <w:marTop w:val="0"/>
      <w:marBottom w:val="0"/>
      <w:divBdr>
        <w:top w:val="none" w:sz="0" w:space="0" w:color="auto"/>
        <w:left w:val="none" w:sz="0" w:space="0" w:color="auto"/>
        <w:bottom w:val="none" w:sz="0" w:space="0" w:color="auto"/>
        <w:right w:val="none" w:sz="0" w:space="0" w:color="auto"/>
      </w:divBdr>
    </w:div>
    <w:div w:id="1343311834">
      <w:bodyDiv w:val="1"/>
      <w:marLeft w:val="0"/>
      <w:marRight w:val="0"/>
      <w:marTop w:val="0"/>
      <w:marBottom w:val="0"/>
      <w:divBdr>
        <w:top w:val="none" w:sz="0" w:space="0" w:color="auto"/>
        <w:left w:val="none" w:sz="0" w:space="0" w:color="auto"/>
        <w:bottom w:val="none" w:sz="0" w:space="0" w:color="auto"/>
        <w:right w:val="none" w:sz="0" w:space="0" w:color="auto"/>
      </w:divBdr>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5085-2EB2-4D8E-B497-28F5A02A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Червонная Вера Денисовна</cp:lastModifiedBy>
  <cp:revision>2</cp:revision>
  <cp:lastPrinted>2023-10-09T06:39:00Z</cp:lastPrinted>
  <dcterms:created xsi:type="dcterms:W3CDTF">2023-10-10T07:24:00Z</dcterms:created>
  <dcterms:modified xsi:type="dcterms:W3CDTF">2023-10-10T07:24:00Z</dcterms:modified>
</cp:coreProperties>
</file>