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8985" w14:textId="77777777" w:rsidR="003B6065" w:rsidRDefault="003B6065" w:rsidP="003B6065">
      <w:pPr>
        <w:pStyle w:val="newncpi0"/>
        <w:spacing w:line="360" w:lineRule="auto"/>
        <w:ind w:left="4956"/>
      </w:pPr>
      <w:r>
        <w:rPr>
          <w:sz w:val="30"/>
          <w:szCs w:val="30"/>
        </w:rPr>
        <w:t>УТВЕРЖДЕНО</w:t>
      </w:r>
    </w:p>
    <w:p w14:paraId="2D8980DE" w14:textId="77777777" w:rsidR="003B6065" w:rsidRDefault="003B6065" w:rsidP="003B6065">
      <w:pPr>
        <w:pStyle w:val="newncpi0"/>
        <w:ind w:left="4956"/>
        <w:jc w:val="left"/>
      </w:pPr>
      <w:r>
        <w:rPr>
          <w:spacing w:val="-4"/>
          <w:sz w:val="30"/>
          <w:szCs w:val="30"/>
        </w:rPr>
        <w:t xml:space="preserve">приказом Могилевской областной </w:t>
      </w:r>
    </w:p>
    <w:p w14:paraId="0F219E6A" w14:textId="77777777" w:rsidR="003B6065" w:rsidRDefault="003B6065" w:rsidP="003B6065">
      <w:pPr>
        <w:pStyle w:val="newncpi0"/>
        <w:ind w:left="4956"/>
        <w:jc w:val="left"/>
      </w:pPr>
      <w:r>
        <w:rPr>
          <w:spacing w:val="-4"/>
          <w:sz w:val="30"/>
          <w:szCs w:val="30"/>
        </w:rPr>
        <w:t xml:space="preserve">инспекции Госстандарта </w:t>
      </w:r>
    </w:p>
    <w:p w14:paraId="17C71337" w14:textId="77777777" w:rsidR="003B6065" w:rsidRDefault="003B6065" w:rsidP="003B6065">
      <w:pPr>
        <w:pStyle w:val="newncpi0"/>
        <w:ind w:left="4956"/>
        <w:jc w:val="left"/>
      </w:pPr>
      <w:r>
        <w:rPr>
          <w:sz w:val="30"/>
          <w:szCs w:val="30"/>
        </w:rPr>
        <w:t>от _15.01.2019_ № _3_</w:t>
      </w:r>
    </w:p>
    <w:p w14:paraId="4B38DC21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F61ABD6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10A2661" w14:textId="77777777" w:rsidR="003B6065" w:rsidRPr="00EC233F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C233F">
        <w:rPr>
          <w:rFonts w:ascii="Times New Roman" w:hAnsi="Times New Roman" w:cs="Times New Roman"/>
          <w:sz w:val="30"/>
          <w:szCs w:val="30"/>
        </w:rPr>
        <w:t>План мероприятий по противодействию коррупции в Могилевской областной инспекции Госстандарта (далее - Инспекция) на 201</w:t>
      </w:r>
      <w:r>
        <w:rPr>
          <w:rFonts w:ascii="Times New Roman" w:hAnsi="Times New Roman" w:cs="Times New Roman"/>
          <w:sz w:val="30"/>
          <w:szCs w:val="30"/>
        </w:rPr>
        <w:t>9год</w:t>
      </w:r>
    </w:p>
    <w:p w14:paraId="3D6F37D2" w14:textId="77777777" w:rsidR="003B6065" w:rsidRPr="00EC233F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601"/>
        <w:gridCol w:w="1775"/>
        <w:gridCol w:w="2400"/>
      </w:tblGrid>
      <w:tr w:rsidR="003B6065" w:rsidRPr="00EC233F" w14:paraId="65E9032E" w14:textId="77777777" w:rsidTr="00D57C64">
        <w:tc>
          <w:tcPr>
            <w:tcW w:w="5641" w:type="dxa"/>
          </w:tcPr>
          <w:p w14:paraId="6EBD524C" w14:textId="77777777" w:rsidR="003B6065" w:rsidRPr="00EC233F" w:rsidRDefault="003B6065" w:rsidP="00D57C64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718" w:type="dxa"/>
          </w:tcPr>
          <w:p w14:paraId="700B13BC" w14:textId="77777777" w:rsidR="003B6065" w:rsidRPr="00EC233F" w:rsidRDefault="003B6065" w:rsidP="00D57C64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Срок выполнения</w:t>
            </w:r>
          </w:p>
        </w:tc>
        <w:tc>
          <w:tcPr>
            <w:tcW w:w="2417" w:type="dxa"/>
          </w:tcPr>
          <w:p w14:paraId="74010350" w14:textId="77777777" w:rsidR="003B6065" w:rsidRPr="00EC233F" w:rsidRDefault="003B6065" w:rsidP="00D57C64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3B6065" w:rsidRPr="00EC233F" w14:paraId="29D43B11" w14:textId="77777777" w:rsidTr="00D57C64">
        <w:tc>
          <w:tcPr>
            <w:tcW w:w="9776" w:type="dxa"/>
            <w:gridSpan w:val="3"/>
          </w:tcPr>
          <w:p w14:paraId="372BE3F0" w14:textId="77777777" w:rsidR="003B6065" w:rsidRPr="00EC233F" w:rsidRDefault="003B6065" w:rsidP="003B6065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Мероприятия в области кадровой работы</w:t>
            </w:r>
          </w:p>
        </w:tc>
      </w:tr>
      <w:tr w:rsidR="003B6065" w:rsidRPr="00EC233F" w14:paraId="0EB6A5F4" w14:textId="77777777" w:rsidTr="00D57C64">
        <w:tc>
          <w:tcPr>
            <w:tcW w:w="5641" w:type="dxa"/>
          </w:tcPr>
          <w:p w14:paraId="4DEABC96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1.1 Принимать исчерпывающие меры по искоренению проявлений коррупции вплоть до освобождения от занимаемых должностей лиц, уличенных в несоблюдении требований нормативных правовых актов в целях личной выгоды;</w:t>
            </w:r>
          </w:p>
        </w:tc>
        <w:tc>
          <w:tcPr>
            <w:tcW w:w="1718" w:type="dxa"/>
          </w:tcPr>
          <w:p w14:paraId="4151B64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  <w:p w14:paraId="76CAE8A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614C6293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4A6E90D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 коррупции</w:t>
            </w:r>
          </w:p>
        </w:tc>
      </w:tr>
      <w:tr w:rsidR="003B6065" w:rsidRPr="00EC233F" w14:paraId="5D54DA75" w14:textId="77777777" w:rsidTr="00D57C64">
        <w:tc>
          <w:tcPr>
            <w:tcW w:w="5641" w:type="dxa"/>
          </w:tcPr>
          <w:p w14:paraId="1009371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1.2 обеспечить неукоснительное соблюдение требований Закона Республики Беларусь от 4 января 2003 года «О декларировании физическими лицами доходов и имущества» и постановления Совета Министров РБ от 25 августа 2011 года № 1136 о ежегодных проверках деклараций о доходах и имуществе с целью своевременного выявления фактов коррупционных проявлений в соответствии с Законом Республики Беларусь «О борьбе с коррупцией»;</w:t>
            </w:r>
          </w:p>
        </w:tc>
        <w:tc>
          <w:tcPr>
            <w:tcW w:w="1718" w:type="dxa"/>
          </w:tcPr>
          <w:p w14:paraId="4C924E35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23CF2896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</w:tc>
      </w:tr>
      <w:tr w:rsidR="003B6065" w:rsidRPr="00EC233F" w14:paraId="7FB2D660" w14:textId="77777777" w:rsidTr="00D57C64">
        <w:tc>
          <w:tcPr>
            <w:tcW w:w="5641" w:type="dxa"/>
          </w:tcPr>
          <w:p w14:paraId="1B4D9DC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1.3 в целях предотвращения ситуаций, при </w:t>
            </w:r>
          </w:p>
          <w:p w14:paraId="0BAAF55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которых личные интересы работника, его </w:t>
            </w:r>
          </w:p>
          <w:p w14:paraId="38931C3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супруги (супруга), близких родственников </w:t>
            </w:r>
          </w:p>
          <w:p w14:paraId="7EAD5AD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или свойственников влияют либо могут</w:t>
            </w:r>
          </w:p>
          <w:p w14:paraId="5B83D30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повлиять на надлежащее исполнение этим </w:t>
            </w:r>
          </w:p>
          <w:p w14:paraId="6B43D8C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работником своих трудовых обязанностей </w:t>
            </w:r>
          </w:p>
          <w:p w14:paraId="24DF782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принятии им решения или участии в </w:t>
            </w:r>
          </w:p>
          <w:p w14:paraId="2C1206D4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принятии решения либо совершении других </w:t>
            </w:r>
          </w:p>
          <w:p w14:paraId="4A9CBA7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действий по работе, избегать назначения </w:t>
            </w:r>
          </w:p>
          <w:p w14:paraId="79AB7EE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супругов, близких родственников и </w:t>
            </w:r>
          </w:p>
          <w:p w14:paraId="4330BC9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свойственников на должности, работа в </w:t>
            </w:r>
          </w:p>
          <w:p w14:paraId="3FC09233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которых связана с непосредственной </w:t>
            </w:r>
          </w:p>
          <w:p w14:paraId="59B58D16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подчиненностью или подконтрольностью </w:t>
            </w:r>
          </w:p>
          <w:p w14:paraId="24F267A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одного из них другому (за исключением </w:t>
            </w:r>
          </w:p>
          <w:p w14:paraId="028013C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случаев, когда такой запрет прямо установлен законодательством). Возможность каждого такого назначения </w:t>
            </w:r>
          </w:p>
          <w:p w14:paraId="06841237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рассматривать на заседании антикоррупционной комиссии с принятием </w:t>
            </w:r>
          </w:p>
          <w:p w14:paraId="13BB75B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мотивированного решения.</w:t>
            </w:r>
          </w:p>
        </w:tc>
        <w:tc>
          <w:tcPr>
            <w:tcW w:w="1718" w:type="dxa"/>
          </w:tcPr>
          <w:p w14:paraId="199ECA2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7BBD1F7A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216D7875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4C97459A" w14:textId="77777777" w:rsidTr="00D57C64">
        <w:tc>
          <w:tcPr>
            <w:tcW w:w="5641" w:type="dxa"/>
          </w:tcPr>
          <w:p w14:paraId="0AD711B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1.4 При изучении профессиональных, деловых и нравственных качеств кандидатов, претендующих на занятие должностей государственных должностных лиц и лиц, приравненных к государственным должностным лицам, практиковать истребование из информационных подразделений органов внутренних дел с письменного согласия кандидатов сведений о привлечении их к административной и уголовной ответственности (пункты 119-121 Положения о порядке функционирования единой государственной системы регистрации и учета правонарушений, утвержденного постановлением Совета Министров Республики Беларусь от 20 июля </w:t>
            </w:r>
          </w:p>
          <w:p w14:paraId="77CF889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2006 г. N  909; далее –Положение N 909).</w:t>
            </w:r>
          </w:p>
        </w:tc>
        <w:tc>
          <w:tcPr>
            <w:tcW w:w="1718" w:type="dxa"/>
          </w:tcPr>
          <w:p w14:paraId="6FB83DB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0A251B5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</w:tc>
      </w:tr>
      <w:tr w:rsidR="003B6065" w:rsidRPr="00EC233F" w14:paraId="5A5C2479" w14:textId="77777777" w:rsidTr="00D57C64">
        <w:tc>
          <w:tcPr>
            <w:tcW w:w="5641" w:type="dxa"/>
          </w:tcPr>
          <w:p w14:paraId="62561317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 своевременно вносить изменения в контракты и должностные инструкции руководителей и работников Инспекции с учетом требований законодательства о борьбе с коррупцией и об усилении работы по обращениям граждан;</w:t>
            </w:r>
          </w:p>
        </w:tc>
        <w:tc>
          <w:tcPr>
            <w:tcW w:w="1718" w:type="dxa"/>
          </w:tcPr>
          <w:p w14:paraId="1B2733A6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49F5160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</w:tc>
      </w:tr>
      <w:tr w:rsidR="003B6065" w:rsidRPr="00EC233F" w14:paraId="7FB6290D" w14:textId="77777777" w:rsidTr="00D57C64">
        <w:tc>
          <w:tcPr>
            <w:tcW w:w="5641" w:type="dxa"/>
          </w:tcPr>
          <w:p w14:paraId="1BF02CC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1.6 проводить разъяснительную работу о недопустимости коррупции среди работников Инспекции, использования своего служебного положения и связанных с ним возможностей для получения личной выгоды;</w:t>
            </w:r>
          </w:p>
        </w:tc>
        <w:tc>
          <w:tcPr>
            <w:tcW w:w="1718" w:type="dxa"/>
          </w:tcPr>
          <w:p w14:paraId="67F344B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7AA0A3B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1DA16A85" w14:textId="77777777" w:rsidTr="00D57C64">
        <w:tc>
          <w:tcPr>
            <w:tcW w:w="5641" w:type="dxa"/>
          </w:tcPr>
          <w:p w14:paraId="0A51DC20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1.7 контролировать соблюдение ограничений по ст.17 Закона Республики Беларусь «О борьбе с коррупцией» государственных служащих и материально ответственных лиц;</w:t>
            </w:r>
          </w:p>
        </w:tc>
        <w:tc>
          <w:tcPr>
            <w:tcW w:w="1718" w:type="dxa"/>
          </w:tcPr>
          <w:p w14:paraId="0176699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36BE18B4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35C6907A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539B3188" w14:textId="77777777" w:rsidTr="00D57C64">
        <w:tc>
          <w:tcPr>
            <w:tcW w:w="5641" w:type="dxa"/>
          </w:tcPr>
          <w:p w14:paraId="54802DC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1.8 при аттестации государственных служащих и работников Инспекции занимаемой должности включать вопросы о борьбе с коррупцией, о работе с обращениями граждан и об ответственности за нарушение требований нормативных правовых актов, регулирующих данные вопросы;</w:t>
            </w:r>
          </w:p>
        </w:tc>
        <w:tc>
          <w:tcPr>
            <w:tcW w:w="1718" w:type="dxa"/>
          </w:tcPr>
          <w:p w14:paraId="54684337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3EE789B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</w:tc>
      </w:tr>
      <w:tr w:rsidR="003B6065" w:rsidRPr="00EC233F" w14:paraId="3B2398D5" w14:textId="77777777" w:rsidTr="00D57C64">
        <w:tc>
          <w:tcPr>
            <w:tcW w:w="5641" w:type="dxa"/>
          </w:tcPr>
          <w:p w14:paraId="03C8188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1.9 в порядке, установленном статьей 21 Закона Республики Беларусь «О борьбе с коррупцией», государственным должностным лицам письменно сообщать руководителю о возникновении или возможности возникновения конфликта интересов в связи с выполнением служебных (трудовых обязанностей).</w:t>
            </w:r>
          </w:p>
        </w:tc>
        <w:tc>
          <w:tcPr>
            <w:tcW w:w="1718" w:type="dxa"/>
          </w:tcPr>
          <w:p w14:paraId="2E60EE7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57AA4B9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Структурные подразделения Инспекции</w:t>
            </w:r>
          </w:p>
        </w:tc>
      </w:tr>
      <w:tr w:rsidR="003B6065" w:rsidRPr="00EC233F" w14:paraId="3C1A9207" w14:textId="77777777" w:rsidTr="00D57C64">
        <w:tc>
          <w:tcPr>
            <w:tcW w:w="9776" w:type="dxa"/>
            <w:gridSpan w:val="3"/>
          </w:tcPr>
          <w:p w14:paraId="5FAAF234" w14:textId="77777777" w:rsidR="003B6065" w:rsidRPr="00EC233F" w:rsidRDefault="003B6065" w:rsidP="003B6065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Мероприятия в области финансовой, хозяйственной и контрольной деятельности</w:t>
            </w:r>
          </w:p>
        </w:tc>
      </w:tr>
      <w:tr w:rsidR="003B6065" w:rsidRPr="00EC233F" w14:paraId="41F5169A" w14:textId="77777777" w:rsidTr="00D57C64">
        <w:trPr>
          <w:trHeight w:val="1417"/>
        </w:trPr>
        <w:tc>
          <w:tcPr>
            <w:tcW w:w="5641" w:type="dxa"/>
          </w:tcPr>
          <w:p w14:paraId="6260E7EA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2.1 обеспечить контроль за сохранностью, целевым и эффективным использованием государственного имущества и выделяемых из бюджета средств;</w:t>
            </w:r>
          </w:p>
        </w:tc>
        <w:tc>
          <w:tcPr>
            <w:tcW w:w="1718" w:type="dxa"/>
          </w:tcPr>
          <w:p w14:paraId="3AADDFE3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3B72E62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Бухгалтерская группа</w:t>
            </w:r>
          </w:p>
        </w:tc>
      </w:tr>
      <w:tr w:rsidR="003B6065" w:rsidRPr="00EC233F" w14:paraId="3F05C6E9" w14:textId="77777777" w:rsidTr="00D57C64">
        <w:tc>
          <w:tcPr>
            <w:tcW w:w="5641" w:type="dxa"/>
          </w:tcPr>
          <w:p w14:paraId="7270EC0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2.2 обеспечить неукоснительное соблюдение законодательства по осуществлению государственных   закупок;</w:t>
            </w:r>
          </w:p>
        </w:tc>
        <w:tc>
          <w:tcPr>
            <w:tcW w:w="1718" w:type="dxa"/>
          </w:tcPr>
          <w:p w14:paraId="711AEF4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315B5070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1729AF15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Бухгалтерская группа</w:t>
            </w:r>
          </w:p>
          <w:p w14:paraId="352E7CAA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Хозяйственная группа</w:t>
            </w:r>
          </w:p>
          <w:p w14:paraId="53715CE6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3723A8A1" w14:textId="77777777" w:rsidTr="00D57C64">
        <w:tc>
          <w:tcPr>
            <w:tcW w:w="5641" w:type="dxa"/>
          </w:tcPr>
          <w:p w14:paraId="5BACACF0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связи с изменением законодательства про проведению закупок, направить сотрудников, 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закупки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на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учебу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1718" w:type="dxa"/>
          </w:tcPr>
          <w:p w14:paraId="0A735A4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065BA054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04226905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5284173D" w14:textId="77777777" w:rsidTr="00D57C64">
        <w:tc>
          <w:tcPr>
            <w:tcW w:w="5641" w:type="dxa"/>
          </w:tcPr>
          <w:p w14:paraId="6E08EAB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проводить выборочные проверки подлинности документов, представленных командированными лицами после возвращения из командировок и подтверждающих произведенные ими расходы; особое внимание уделять проверкам документов, подтверждающих расходы по найму жилых помещений</w:t>
            </w:r>
          </w:p>
        </w:tc>
        <w:tc>
          <w:tcPr>
            <w:tcW w:w="1718" w:type="dxa"/>
          </w:tcPr>
          <w:p w14:paraId="6721AAE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11A7195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Бухгалтерская группа</w:t>
            </w:r>
          </w:p>
        </w:tc>
      </w:tr>
      <w:tr w:rsidR="003B6065" w:rsidRPr="00EC233F" w14:paraId="3281C66D" w14:textId="77777777" w:rsidTr="00D57C64">
        <w:tc>
          <w:tcPr>
            <w:tcW w:w="5641" w:type="dxa"/>
          </w:tcPr>
          <w:p w14:paraId="307C69E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каждому факту причинения учреждению материального ущерба (имущественного вреда), в том числе в связи с уплатой учреждением административных штрафов, рассматривать вопрос о взыскании ущерба (вреда) с виновных лиц. Факты освобождения работников от материальной ответственности за причиненный организациям ущерб (вред) рассматривать на заседаниях антикоррупционных комиссий для установления отсутствия злоупотреблений при принятии соответствующих решений.</w:t>
            </w:r>
          </w:p>
        </w:tc>
        <w:tc>
          <w:tcPr>
            <w:tcW w:w="1718" w:type="dxa"/>
          </w:tcPr>
          <w:p w14:paraId="2FF8C97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7654E92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7A232A99" w14:textId="77777777" w:rsidTr="00D57C64">
        <w:tc>
          <w:tcPr>
            <w:tcW w:w="9776" w:type="dxa"/>
            <w:gridSpan w:val="3"/>
          </w:tcPr>
          <w:p w14:paraId="37A6193E" w14:textId="77777777" w:rsidR="003B6065" w:rsidRPr="00EC233F" w:rsidRDefault="003B6065" w:rsidP="003B6065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Образовательные, воспитательные и информационно-пропагандистские мероприятия</w:t>
            </w:r>
          </w:p>
        </w:tc>
      </w:tr>
      <w:tr w:rsidR="003B6065" w:rsidRPr="00EC233F" w14:paraId="34E92FBD" w14:textId="77777777" w:rsidTr="00D57C64">
        <w:tc>
          <w:tcPr>
            <w:tcW w:w="5641" w:type="dxa"/>
          </w:tcPr>
          <w:p w14:paraId="32262FE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3.1 размещать на информационных стендах учреждения (в доступных для всеобщего обозрения местах) сведения о деятельности антикоррупционных комиссий учреждения, фактах коррупции, имеющих повышенный </w:t>
            </w:r>
          </w:p>
          <w:p w14:paraId="7E09C38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резонанс, выдержки из антикоррупционного законодательства и соответствующих локальных нормативных правовых актов учреждения, иную информацию по вопросам противодействия коррупции.</w:t>
            </w:r>
          </w:p>
        </w:tc>
        <w:tc>
          <w:tcPr>
            <w:tcW w:w="1718" w:type="dxa"/>
          </w:tcPr>
          <w:p w14:paraId="579E2A57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69CB3CD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200AE25B" w14:textId="77777777" w:rsidTr="00D57C64">
        <w:tc>
          <w:tcPr>
            <w:tcW w:w="5641" w:type="dxa"/>
          </w:tcPr>
          <w:p w14:paraId="70D92B44" w14:textId="77777777" w:rsidR="003B6065" w:rsidRPr="006B0C3D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3.2 </w:t>
            </w:r>
            <w:r w:rsidRPr="006B0C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1718" w:type="dxa"/>
          </w:tcPr>
          <w:p w14:paraId="565DC617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1 раза в полугодие</w:t>
            </w:r>
          </w:p>
        </w:tc>
        <w:tc>
          <w:tcPr>
            <w:tcW w:w="2417" w:type="dxa"/>
          </w:tcPr>
          <w:p w14:paraId="668539E5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3BD281AB" w14:textId="77777777" w:rsidTr="00D57C64">
        <w:tc>
          <w:tcPr>
            <w:tcW w:w="5641" w:type="dxa"/>
          </w:tcPr>
          <w:p w14:paraId="5C9A8091" w14:textId="77777777" w:rsidR="003B6065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3.3 </w:t>
            </w:r>
            <w:r w:rsidRPr="006B0C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1718" w:type="dxa"/>
          </w:tcPr>
          <w:p w14:paraId="2E432DC4" w14:textId="77777777" w:rsidR="003B6065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417" w:type="dxa"/>
          </w:tcPr>
          <w:p w14:paraId="623F920A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4E94ADD0" w14:textId="77777777" w:rsidTr="00D57C64">
        <w:tc>
          <w:tcPr>
            <w:tcW w:w="9776" w:type="dxa"/>
            <w:gridSpan w:val="3"/>
          </w:tcPr>
          <w:p w14:paraId="15C55683" w14:textId="77777777" w:rsidR="003B6065" w:rsidRPr="00EC233F" w:rsidRDefault="003B6065" w:rsidP="003B6065">
            <w:pPr>
              <w:pStyle w:val="a3"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Иные организационно-практические и организационно-правовые мероприятия</w:t>
            </w:r>
          </w:p>
        </w:tc>
      </w:tr>
      <w:tr w:rsidR="003B6065" w:rsidRPr="00EC233F" w14:paraId="7611E557" w14:textId="77777777" w:rsidTr="00D57C64">
        <w:tc>
          <w:tcPr>
            <w:tcW w:w="5641" w:type="dxa"/>
          </w:tcPr>
          <w:p w14:paraId="38DCF6AE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4.1 рассмотрение итогов работы комиссии по противодействию коррупции Инспекции в 2017 году и рассмотрение информации о выполнении Плана за первое полугодие и за год;</w:t>
            </w:r>
          </w:p>
        </w:tc>
        <w:tc>
          <w:tcPr>
            <w:tcW w:w="1718" w:type="dxa"/>
          </w:tcPr>
          <w:p w14:paraId="0FF03D3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  <w:p w14:paraId="0E683B53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7" w:type="dxa"/>
          </w:tcPr>
          <w:p w14:paraId="4FB88D4F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0988357C" w14:textId="77777777" w:rsidTr="00D57C64">
        <w:tc>
          <w:tcPr>
            <w:tcW w:w="5641" w:type="dxa"/>
          </w:tcPr>
          <w:p w14:paraId="27982C0C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4.2 оформление и обновление папки с нормативными правовыми документами по противодействию коррупции.</w:t>
            </w:r>
          </w:p>
        </w:tc>
        <w:tc>
          <w:tcPr>
            <w:tcW w:w="1718" w:type="dxa"/>
          </w:tcPr>
          <w:p w14:paraId="13DEA280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5F0CCFAE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552C4FD8" w14:textId="77777777" w:rsidTr="00D57C64">
        <w:tc>
          <w:tcPr>
            <w:tcW w:w="5641" w:type="dxa"/>
          </w:tcPr>
          <w:p w14:paraId="49787F6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4.3 консультирование работников Инспекции по выполнению антикоррупционного законодательства. Проведение работы по разъяснению в коллективе законодательства, направленного на укрепление дисциплины и порядка, исключению случаев уголовно-наказуемых деяний;</w:t>
            </w:r>
          </w:p>
        </w:tc>
        <w:tc>
          <w:tcPr>
            <w:tcW w:w="1718" w:type="dxa"/>
          </w:tcPr>
          <w:p w14:paraId="2EBC9CD0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14D89DD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077B22FF" w14:textId="77777777" w:rsidTr="00D57C64">
        <w:tc>
          <w:tcPr>
            <w:tcW w:w="5641" w:type="dxa"/>
          </w:tcPr>
          <w:p w14:paraId="1FFFEC49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4.4 проводить анализ обращений граждан на предмет наличия в них информации о фактах коррупции в сфере деятельности Инспекции;</w:t>
            </w:r>
          </w:p>
        </w:tc>
        <w:tc>
          <w:tcPr>
            <w:tcW w:w="1718" w:type="dxa"/>
          </w:tcPr>
          <w:p w14:paraId="381865B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1B02017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36FF9EC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4299846E" w14:textId="77777777" w:rsidTr="00D57C64">
        <w:tc>
          <w:tcPr>
            <w:tcW w:w="5641" w:type="dxa"/>
          </w:tcPr>
          <w:p w14:paraId="19FA36ED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4.5 проводить анализ информации, поступающей от контролирующих и правоохранительных органов, других государственных органов и организаций, заявлений юридических и физических лиц, индивидуальных предпринимателей </w:t>
            </w: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 нарушениях антикоррупционного законодательства в структурных подразделениях Инспекции;</w:t>
            </w:r>
          </w:p>
        </w:tc>
        <w:tc>
          <w:tcPr>
            <w:tcW w:w="1718" w:type="dxa"/>
          </w:tcPr>
          <w:p w14:paraId="2F19F4F8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11D7A3E4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18B7147B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3B6065" w:rsidRPr="00EC233F" w14:paraId="46A53B2A" w14:textId="77777777" w:rsidTr="00D57C64">
        <w:tc>
          <w:tcPr>
            <w:tcW w:w="5641" w:type="dxa"/>
          </w:tcPr>
          <w:p w14:paraId="167A5052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23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4.6 при анализе информации, размещенной в СМИ, в том числе глобальной компьютерной сети Интернет, и обнаружении сообщений о фактах коррупции в Инспекции, сообщать в комиссию по противодействию коррупции . </w:t>
            </w:r>
          </w:p>
        </w:tc>
        <w:tc>
          <w:tcPr>
            <w:tcW w:w="1718" w:type="dxa"/>
          </w:tcPr>
          <w:p w14:paraId="6D6823E4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7" w:type="dxa"/>
          </w:tcPr>
          <w:p w14:paraId="4F35D451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Служба ИАиПР</w:t>
            </w:r>
          </w:p>
          <w:p w14:paraId="5F1F163E" w14:textId="77777777" w:rsidR="003B6065" w:rsidRPr="00EC233F" w:rsidRDefault="003B6065" w:rsidP="00D57C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233F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</w:tbl>
    <w:p w14:paraId="4BDB90A6" w14:textId="77777777" w:rsidR="003B6065" w:rsidRPr="00EC233F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1491AB4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C924289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20F3EC4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DE79323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8046674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BDB5E96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9C8704A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988B1E1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C1CED44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CC70C18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B27A5A6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B0A9C3B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11875D9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26DEDAE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E4422F9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6FE807B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C938FE0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403701E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2F136E5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AD3BCBE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7FC9EC9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1647616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6130780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13ADB8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4FC14C2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5B510B2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E4E72AD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29233FB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DE11BEC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FF8EA40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B3F77F5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CE9E29E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3A7C7E7" w14:textId="77777777" w:rsidR="003B6065" w:rsidRDefault="003B6065" w:rsidP="003B60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A532265" w14:textId="77777777" w:rsidR="00FE7389" w:rsidRDefault="003B6065">
      <w:bookmarkStart w:id="0" w:name="_GoBack"/>
      <w:bookmarkEnd w:id="0"/>
    </w:p>
    <w:sectPr w:rsidR="00FE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D54AE"/>
    <w:multiLevelType w:val="multilevel"/>
    <w:tmpl w:val="950E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D"/>
    <w:rsid w:val="003B6065"/>
    <w:rsid w:val="005A21DD"/>
    <w:rsid w:val="00AF629C"/>
    <w:rsid w:val="00C0770D"/>
    <w:rsid w:val="00C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86334-35C3-447A-9C1F-7793275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65"/>
    <w:pPr>
      <w:ind w:left="720"/>
      <w:contextualSpacing/>
    </w:pPr>
  </w:style>
  <w:style w:type="table" w:styleId="a4">
    <w:name w:val="Table Grid"/>
    <w:basedOn w:val="a1"/>
    <w:uiPriority w:val="39"/>
    <w:rsid w:val="003B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3B6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moig3</dc:creator>
  <cp:keywords/>
  <dc:description/>
  <cp:lastModifiedBy>moig3</cp:lastModifiedBy>
  <cp:revision>2</cp:revision>
  <dcterms:created xsi:type="dcterms:W3CDTF">2019-01-31T06:48:00Z</dcterms:created>
  <dcterms:modified xsi:type="dcterms:W3CDTF">2019-01-31T06:48:00Z</dcterms:modified>
</cp:coreProperties>
</file>