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5" w:rsidRPr="00003D37" w:rsidRDefault="00E17C85" w:rsidP="00BB3CD5">
      <w:pPr>
        <w:pStyle w:val="20"/>
        <w:shd w:val="clear" w:color="auto" w:fill="auto"/>
        <w:spacing w:before="0" w:line="280" w:lineRule="exact"/>
        <w:jc w:val="center"/>
        <w:rPr>
          <w:color w:val="auto"/>
          <w:sz w:val="30"/>
          <w:szCs w:val="30"/>
        </w:rPr>
      </w:pPr>
      <w:bookmarkStart w:id="0" w:name="_GoBack"/>
      <w:bookmarkEnd w:id="0"/>
      <w:r w:rsidRPr="00003D37">
        <w:rPr>
          <w:color w:val="auto"/>
          <w:sz w:val="30"/>
          <w:szCs w:val="30"/>
        </w:rPr>
        <w:t>ИНФОРМАЦИОННОЕ ПИСЬМО</w:t>
      </w:r>
    </w:p>
    <w:p w:rsidR="00417EBC" w:rsidRPr="00003D37" w:rsidRDefault="00417EBC" w:rsidP="00BB3CD5">
      <w:pPr>
        <w:pStyle w:val="20"/>
        <w:shd w:val="clear" w:color="auto" w:fill="auto"/>
        <w:spacing w:before="0" w:line="280" w:lineRule="exact"/>
        <w:jc w:val="center"/>
        <w:rPr>
          <w:rStyle w:val="a7"/>
          <w:b w:val="0"/>
          <w:color w:val="auto"/>
          <w:sz w:val="30"/>
          <w:szCs w:val="30"/>
        </w:rPr>
      </w:pPr>
      <w:r w:rsidRPr="00003D37">
        <w:rPr>
          <w:color w:val="auto"/>
          <w:sz w:val="30"/>
          <w:szCs w:val="30"/>
        </w:rPr>
        <w:t>о проведении Единого</w:t>
      </w:r>
      <w:r w:rsidRPr="00003D37">
        <w:rPr>
          <w:rStyle w:val="a7"/>
          <w:b w:val="0"/>
          <w:color w:val="auto"/>
          <w:sz w:val="30"/>
          <w:szCs w:val="30"/>
        </w:rPr>
        <w:t xml:space="preserve"> дня безопасности </w:t>
      </w:r>
    </w:p>
    <w:p w:rsidR="00003D37" w:rsidRPr="00003D37" w:rsidRDefault="00003D37" w:rsidP="00BB3CD5">
      <w:pPr>
        <w:pStyle w:val="20"/>
        <w:shd w:val="clear" w:color="auto" w:fill="auto"/>
        <w:spacing w:before="0" w:line="280" w:lineRule="exact"/>
        <w:jc w:val="center"/>
        <w:rPr>
          <w:rStyle w:val="a7"/>
          <w:b w:val="0"/>
          <w:color w:val="auto"/>
          <w:sz w:val="30"/>
          <w:szCs w:val="30"/>
        </w:rPr>
      </w:pPr>
      <w:r w:rsidRPr="00003D37">
        <w:rPr>
          <w:rStyle w:val="a7"/>
          <w:b w:val="0"/>
          <w:color w:val="auto"/>
          <w:sz w:val="30"/>
          <w:szCs w:val="30"/>
        </w:rPr>
        <w:t>(сентябрь 2021)</w:t>
      </w:r>
    </w:p>
    <w:p w:rsidR="00417EBC" w:rsidRPr="00003D37" w:rsidRDefault="00417EBC" w:rsidP="00417EBC">
      <w:pPr>
        <w:pStyle w:val="20"/>
        <w:shd w:val="clear" w:color="auto" w:fill="auto"/>
        <w:spacing w:before="0" w:line="240" w:lineRule="auto"/>
        <w:rPr>
          <w:color w:val="FF0000"/>
          <w:sz w:val="30"/>
          <w:szCs w:val="30"/>
        </w:rPr>
      </w:pPr>
    </w:p>
    <w:p w:rsidR="00003D37" w:rsidRPr="00003D37" w:rsidRDefault="00DB1E68" w:rsidP="003C649C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3D37">
        <w:rPr>
          <w:sz w:val="30"/>
          <w:szCs w:val="30"/>
        </w:rPr>
        <w:t xml:space="preserve">В Республике Беларусь Министерством по чрезвычайным ситуациям </w:t>
      </w:r>
      <w:r w:rsidR="00783732" w:rsidRPr="00003D37">
        <w:rPr>
          <w:sz w:val="30"/>
          <w:szCs w:val="30"/>
        </w:rPr>
        <w:t xml:space="preserve">(далее – МЧС) </w:t>
      </w:r>
      <w:r w:rsidR="00003D37" w:rsidRPr="00003D37">
        <w:rPr>
          <w:sz w:val="30"/>
          <w:szCs w:val="30"/>
        </w:rPr>
        <w:t>с 1 по 10 сентября</w:t>
      </w:r>
      <w:r w:rsidRPr="00003D37">
        <w:rPr>
          <w:sz w:val="30"/>
          <w:szCs w:val="30"/>
        </w:rPr>
        <w:t xml:space="preserve"> 202</w:t>
      </w:r>
      <w:r w:rsidR="00B151FC" w:rsidRPr="00003D37">
        <w:rPr>
          <w:sz w:val="30"/>
          <w:szCs w:val="30"/>
        </w:rPr>
        <w:t>1</w:t>
      </w:r>
      <w:r w:rsidRPr="00003D37">
        <w:rPr>
          <w:sz w:val="30"/>
          <w:szCs w:val="30"/>
        </w:rPr>
        <w:t xml:space="preserve"> года </w:t>
      </w:r>
      <w:r w:rsidR="00B151FC" w:rsidRPr="00003D37">
        <w:rPr>
          <w:sz w:val="30"/>
          <w:szCs w:val="30"/>
        </w:rPr>
        <w:t>традиционно проводится</w:t>
      </w:r>
      <w:r w:rsidRPr="00003D37">
        <w:rPr>
          <w:sz w:val="30"/>
          <w:szCs w:val="30"/>
        </w:rPr>
        <w:t xml:space="preserve"> акция «Единый день безопасности».</w:t>
      </w:r>
    </w:p>
    <w:p w:rsidR="00003D37" w:rsidRPr="008A7290" w:rsidRDefault="008A7290" w:rsidP="003C649C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7290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B6B4E95" wp14:editId="2EB2543D">
            <wp:simplePos x="0" y="0"/>
            <wp:positionH relativeFrom="column">
              <wp:posOffset>34290</wp:posOffset>
            </wp:positionH>
            <wp:positionV relativeFrom="paragraph">
              <wp:posOffset>232410</wp:posOffset>
            </wp:positionV>
            <wp:extent cx="2962910" cy="1666875"/>
            <wp:effectExtent l="0" t="0" r="8890" b="9525"/>
            <wp:wrapTight wrapText="bothSides">
              <wp:wrapPolygon edited="0">
                <wp:start x="0" y="0"/>
                <wp:lineTo x="0" y="21477"/>
                <wp:lineTo x="21526" y="21477"/>
                <wp:lineTo x="21526" y="0"/>
                <wp:lineTo x="0" y="0"/>
              </wp:wrapPolygon>
            </wp:wrapTight>
            <wp:docPr id="1" name="Рисунок 1" descr="http://sch13.baranovichi.edu.by/sm_full.aspx?guid=213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3.baranovichi.edu.by/sm_full.aspx?guid=2139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D37" w:rsidRPr="008A7290">
        <w:rPr>
          <w:sz w:val="30"/>
          <w:szCs w:val="30"/>
        </w:rPr>
        <w:t>Задачи «Единого дня безопасности» – формирование совместными усилиями в обществе культуры безопасности жизнедеятельности, проведение образовательно-воспитательной работы</w:t>
      </w:r>
      <w:r w:rsidR="00AB06BD">
        <w:rPr>
          <w:sz w:val="30"/>
          <w:szCs w:val="30"/>
        </w:rPr>
        <w:t>,</w:t>
      </w:r>
      <w:r w:rsidR="00003D37" w:rsidRPr="008A7290">
        <w:rPr>
          <w:sz w:val="30"/>
          <w:szCs w:val="30"/>
        </w:rPr>
        <w:t xml:space="preserve"> пропаганда безопасных условий проживания и трудовой деятельности населения.</w:t>
      </w:r>
    </w:p>
    <w:p w:rsidR="008A7290" w:rsidRDefault="008A7290" w:rsidP="003C649C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организациях, входящих в</w:t>
      </w:r>
      <w:r w:rsidR="00AB06BD">
        <w:rPr>
          <w:sz w:val="30"/>
          <w:szCs w:val="30"/>
        </w:rPr>
        <w:t> </w:t>
      </w:r>
      <w:r>
        <w:rPr>
          <w:sz w:val="30"/>
          <w:szCs w:val="30"/>
        </w:rPr>
        <w:t>систему Госстандарта, традиционно дважды в год – в феврале и сентябре – организуются мероприятия, посвященные р</w:t>
      </w:r>
      <w:r w:rsidR="00003D37" w:rsidRPr="008A7290">
        <w:rPr>
          <w:sz w:val="30"/>
          <w:szCs w:val="30"/>
        </w:rPr>
        <w:t>еспубликанск</w:t>
      </w:r>
      <w:r>
        <w:rPr>
          <w:sz w:val="30"/>
          <w:szCs w:val="30"/>
        </w:rPr>
        <w:t>ой</w:t>
      </w:r>
      <w:r w:rsidR="00003D37" w:rsidRPr="008A7290">
        <w:rPr>
          <w:sz w:val="30"/>
          <w:szCs w:val="30"/>
        </w:rPr>
        <w:t xml:space="preserve"> акци</w:t>
      </w:r>
      <w:r>
        <w:rPr>
          <w:sz w:val="30"/>
          <w:szCs w:val="30"/>
        </w:rPr>
        <w:t>и</w:t>
      </w:r>
      <w:r w:rsidR="00003D37" w:rsidRPr="008A7290">
        <w:rPr>
          <w:sz w:val="30"/>
          <w:szCs w:val="30"/>
        </w:rPr>
        <w:t xml:space="preserve"> «Единый день безопасности» </w:t>
      </w:r>
      <w:r>
        <w:rPr>
          <w:sz w:val="30"/>
          <w:szCs w:val="30"/>
        </w:rPr>
        <w:t>с приглашением профильных специалистов в области безопасности транспортного движения, пожарной и промышленной безопасности, охраны труда, специалисты в области формирования здорового образа жизни.</w:t>
      </w:r>
      <w:proofErr w:type="gramEnd"/>
    </w:p>
    <w:p w:rsidR="00FE2063" w:rsidRDefault="00FE2063" w:rsidP="003C649C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E2063" w:rsidRPr="00FE2063" w:rsidRDefault="00FE2063" w:rsidP="00FE2063">
      <w:pPr>
        <w:pStyle w:val="a6"/>
        <w:spacing w:before="0" w:beforeAutospacing="0" w:after="0" w:afterAutospacing="0"/>
        <w:jc w:val="both"/>
        <w:rPr>
          <w:b/>
          <w:sz w:val="30"/>
          <w:szCs w:val="30"/>
        </w:rPr>
      </w:pPr>
      <w:r w:rsidRPr="00FE2063">
        <w:rPr>
          <w:b/>
          <w:sz w:val="30"/>
          <w:szCs w:val="30"/>
        </w:rPr>
        <w:t>Охрана труда</w:t>
      </w:r>
    </w:p>
    <w:p w:rsidR="00FE2063" w:rsidRDefault="00FE2063" w:rsidP="003C649C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A7290" w:rsidRPr="008A7290" w:rsidRDefault="008A7290" w:rsidP="003C649C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7290">
        <w:rPr>
          <w:sz w:val="30"/>
          <w:szCs w:val="30"/>
        </w:rPr>
        <w:t>По оперативным данным Департамента государственной инспекции труда, в январе-июле 2021 г. в организациях республики в результате несчастных случаев на производстве пострадал 1061 работающий, из</w:t>
      </w:r>
      <w:r>
        <w:rPr>
          <w:sz w:val="30"/>
          <w:szCs w:val="30"/>
        </w:rPr>
        <w:t> </w:t>
      </w:r>
      <w:r w:rsidRPr="008A7290">
        <w:rPr>
          <w:sz w:val="30"/>
          <w:szCs w:val="30"/>
        </w:rPr>
        <w:t>которых 68 погибло (за аналогичный период 2020 г. 1203 и 82</w:t>
      </w:r>
      <w:r>
        <w:rPr>
          <w:sz w:val="30"/>
          <w:szCs w:val="30"/>
        </w:rPr>
        <w:t> </w:t>
      </w:r>
      <w:r w:rsidRPr="008A7290">
        <w:rPr>
          <w:sz w:val="30"/>
          <w:szCs w:val="30"/>
        </w:rPr>
        <w:t>соответственно).</w:t>
      </w:r>
    </w:p>
    <w:p w:rsidR="008A7290" w:rsidRPr="008A7290" w:rsidRDefault="008A7290" w:rsidP="003C649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8A7290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Оперативные данные свидетельствуют о снижении общего уровня производственного травматизма в январе-июле 2021 г. в сравнении с аналогичным периодом 2020 г. не только по республике в целом, но и по всем областям и г. Минску. В тоже время рост погибших на производстве отмечен в Минской и Могилёвской областях.</w:t>
      </w:r>
    </w:p>
    <w:p w:rsidR="003C649C" w:rsidRPr="003C649C" w:rsidRDefault="003C649C" w:rsidP="00AB06BD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3C649C">
        <w:rPr>
          <w:sz w:val="30"/>
          <w:szCs w:val="30"/>
        </w:rPr>
        <w:t xml:space="preserve">В 1 полугодии 2021 года </w:t>
      </w:r>
      <w:r>
        <w:rPr>
          <w:sz w:val="30"/>
          <w:szCs w:val="30"/>
        </w:rPr>
        <w:t xml:space="preserve">в одной из организаций, входящих в систему Госстандарта, </w:t>
      </w:r>
      <w:r w:rsidRPr="003C649C">
        <w:rPr>
          <w:sz w:val="30"/>
          <w:szCs w:val="30"/>
        </w:rPr>
        <w:t>зарегистрирован производственный несчастный случай с нетяжелым исходом: инженер испытательной лаборатории при проведении испытаний по определению жира в сухой сыворотке в нарушение инструкций по охране труда не использовала средства индивидуальной защиты, в результате чего получила ожог конъюнктивы и роговицы глаз.</w:t>
      </w:r>
      <w:proofErr w:type="gramEnd"/>
      <w:r w:rsidRPr="003C649C">
        <w:rPr>
          <w:sz w:val="30"/>
          <w:szCs w:val="30"/>
        </w:rPr>
        <w:t xml:space="preserve"> При этом причиной несчастного случая послужило исключительно </w:t>
      </w:r>
      <w:r w:rsidRPr="003C649C">
        <w:rPr>
          <w:sz w:val="30"/>
          <w:szCs w:val="30"/>
        </w:rPr>
        <w:lastRenderedPageBreak/>
        <w:t>несоблюдение правил охраны потерпевшей, вина нанимателя по</w:t>
      </w:r>
      <w:r w:rsidR="00AB06BD">
        <w:rPr>
          <w:sz w:val="30"/>
          <w:szCs w:val="30"/>
        </w:rPr>
        <w:t> </w:t>
      </w:r>
      <w:r w:rsidRPr="003C649C">
        <w:rPr>
          <w:sz w:val="30"/>
          <w:szCs w:val="30"/>
        </w:rPr>
        <w:t>результатам расследования несчастного случая не установлена.</w:t>
      </w:r>
    </w:p>
    <w:p w:rsidR="008A7290" w:rsidRDefault="003C649C" w:rsidP="00AB06BD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649C">
        <w:rPr>
          <w:sz w:val="30"/>
          <w:szCs w:val="30"/>
        </w:rPr>
        <w:t>По результатам расследования несчастного случая привлечено к</w:t>
      </w:r>
      <w:r w:rsidR="00AB06BD">
        <w:rPr>
          <w:sz w:val="30"/>
          <w:szCs w:val="30"/>
        </w:rPr>
        <w:t> </w:t>
      </w:r>
      <w:r w:rsidRPr="003C649C">
        <w:rPr>
          <w:sz w:val="30"/>
          <w:szCs w:val="30"/>
        </w:rPr>
        <w:t>дисциплинарной ответственности за неисполнение законодательства об</w:t>
      </w:r>
      <w:r w:rsidR="00AB06BD">
        <w:rPr>
          <w:sz w:val="30"/>
          <w:szCs w:val="30"/>
        </w:rPr>
        <w:t> </w:t>
      </w:r>
      <w:r w:rsidRPr="003C649C">
        <w:rPr>
          <w:sz w:val="30"/>
          <w:szCs w:val="30"/>
        </w:rPr>
        <w:t xml:space="preserve">охране труда 1 лицо (потерпевшая), проведен внеплановый инструктаж по охране труда. </w:t>
      </w:r>
    </w:p>
    <w:p w:rsidR="00C67763" w:rsidRDefault="00C67763" w:rsidP="00C67763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FE2063">
        <w:rPr>
          <w:b/>
          <w:sz w:val="30"/>
          <w:szCs w:val="30"/>
        </w:rPr>
        <w:t>Формирование здорового образа жизни, предотвращение заболеваемости</w:t>
      </w:r>
    </w:p>
    <w:p w:rsidR="00FE2063" w:rsidRDefault="00FE2063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67763" w:rsidRPr="00144F7A" w:rsidRDefault="00C67763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F7A">
        <w:rPr>
          <w:sz w:val="30"/>
          <w:szCs w:val="30"/>
        </w:rPr>
        <w:t>В Республике Беларусь продолжается вакцинация против COVID-19.</w:t>
      </w:r>
    </w:p>
    <w:p w:rsidR="00C67763" w:rsidRPr="00144F7A" w:rsidRDefault="00C67763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F7A">
        <w:rPr>
          <w:sz w:val="30"/>
          <w:szCs w:val="30"/>
        </w:rPr>
        <w:t xml:space="preserve">По оперативной информации Министерства здравоохранения Республики Беларусь </w:t>
      </w:r>
      <w:r w:rsidR="00144F7A" w:rsidRPr="00144F7A">
        <w:rPr>
          <w:sz w:val="30"/>
          <w:szCs w:val="30"/>
        </w:rPr>
        <w:t>на 20.08.2021 с начала пандемии в Республике Беларусь зарегистрировано 466 948 человек с положительным тестом на </w:t>
      </w:r>
      <w:r w:rsidR="00144F7A" w:rsidRPr="00144F7A">
        <w:rPr>
          <w:sz w:val="30"/>
          <w:szCs w:val="30"/>
          <w:lang w:val="en-US"/>
        </w:rPr>
        <w:t>COVID</w:t>
      </w:r>
      <w:r w:rsidR="00144F7A" w:rsidRPr="00144F7A">
        <w:rPr>
          <w:sz w:val="30"/>
          <w:szCs w:val="30"/>
        </w:rPr>
        <w:t xml:space="preserve">-19. Выздоровело 460 813 пациентов, умерло 3 659 пациентов с выявленной </w:t>
      </w:r>
      <w:proofErr w:type="spellStart"/>
      <w:r w:rsidR="00144F7A" w:rsidRPr="00144F7A">
        <w:rPr>
          <w:sz w:val="30"/>
          <w:szCs w:val="30"/>
        </w:rPr>
        <w:t>коронавирусной</w:t>
      </w:r>
      <w:proofErr w:type="spellEnd"/>
      <w:r w:rsidR="00144F7A" w:rsidRPr="00144F7A">
        <w:rPr>
          <w:sz w:val="30"/>
          <w:szCs w:val="30"/>
        </w:rPr>
        <w:t xml:space="preserve"> инфекцией. Всего за период наблюдений проведено 7 623 360 тестов.</w:t>
      </w:r>
    </w:p>
    <w:p w:rsidR="00C67763" w:rsidRPr="00144F7A" w:rsidRDefault="00144F7A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F7A">
        <w:rPr>
          <w:sz w:val="30"/>
          <w:szCs w:val="30"/>
        </w:rPr>
        <w:t>В</w:t>
      </w:r>
      <w:r w:rsidR="00C67763" w:rsidRPr="00144F7A">
        <w:rPr>
          <w:sz w:val="30"/>
          <w:szCs w:val="30"/>
        </w:rPr>
        <w:t xml:space="preserve"> целом по стране более 1,55 </w:t>
      </w:r>
      <w:proofErr w:type="gramStart"/>
      <w:r w:rsidR="00C67763" w:rsidRPr="00144F7A">
        <w:rPr>
          <w:sz w:val="30"/>
          <w:szCs w:val="30"/>
        </w:rPr>
        <w:t>млн</w:t>
      </w:r>
      <w:proofErr w:type="gramEnd"/>
      <w:r w:rsidR="00C67763" w:rsidRPr="00144F7A">
        <w:rPr>
          <w:sz w:val="30"/>
          <w:szCs w:val="30"/>
        </w:rPr>
        <w:t xml:space="preserve"> человек получили первую дозу вакцины, из них более 1,27 млн человек завершили курс вакцинации, получив вторую дозу вакцины.</w:t>
      </w:r>
    </w:p>
    <w:p w:rsidR="00C67763" w:rsidRPr="00144F7A" w:rsidRDefault="00C67763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F7A">
        <w:rPr>
          <w:sz w:val="30"/>
          <w:szCs w:val="30"/>
        </w:rPr>
        <w:t xml:space="preserve"> Полный курс вакцинации в рамках реализации Национального плана мероприятий по вакцинации против COVID-19 населения Республики Беларусь прошли:</w:t>
      </w:r>
    </w:p>
    <w:p w:rsidR="00C67763" w:rsidRPr="00144F7A" w:rsidRDefault="00C67763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F7A">
        <w:rPr>
          <w:sz w:val="30"/>
          <w:szCs w:val="30"/>
        </w:rPr>
        <w:t>более 77% работников системы здравоохранения, около 42% работников учреждений образования;</w:t>
      </w:r>
    </w:p>
    <w:p w:rsidR="00C67763" w:rsidRPr="00144F7A" w:rsidRDefault="00C67763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F7A">
        <w:rPr>
          <w:sz w:val="30"/>
          <w:szCs w:val="30"/>
        </w:rPr>
        <w:t>более 61% работников учреждений с круглосуточным пребыванием граждан и социальных работников, 93% лиц старше 18 лет, проживающих в учреждениях с круглосуточным режимом пребывания;</w:t>
      </w:r>
    </w:p>
    <w:p w:rsidR="00C67763" w:rsidRPr="00144F7A" w:rsidRDefault="00C67763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F7A">
        <w:rPr>
          <w:sz w:val="30"/>
          <w:szCs w:val="30"/>
        </w:rPr>
        <w:t>более 23% лиц старше 60 лет и лиц с хроническими заболеваниями;</w:t>
      </w:r>
    </w:p>
    <w:p w:rsidR="00C67763" w:rsidRPr="00144F7A" w:rsidRDefault="00C67763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F7A">
        <w:rPr>
          <w:sz w:val="30"/>
          <w:szCs w:val="30"/>
        </w:rPr>
        <w:t xml:space="preserve">более 17% работников сферы бытового обслуживания, транспортных организаций, учреждений культуры и спорта, службы ЖКХ, </w:t>
      </w:r>
      <w:proofErr w:type="spellStart"/>
      <w:r w:rsidRPr="00144F7A">
        <w:rPr>
          <w:sz w:val="30"/>
          <w:szCs w:val="30"/>
        </w:rPr>
        <w:t>энерг</w:t>
      </w:r>
      <w:proofErr w:type="gramStart"/>
      <w:r w:rsidRPr="00144F7A">
        <w:rPr>
          <w:sz w:val="30"/>
          <w:szCs w:val="30"/>
        </w:rPr>
        <w:t>о</w:t>
      </w:r>
      <w:proofErr w:type="spellEnd"/>
      <w:r w:rsidRPr="00144F7A">
        <w:rPr>
          <w:sz w:val="30"/>
          <w:szCs w:val="30"/>
        </w:rPr>
        <w:t>-</w:t>
      </w:r>
      <w:proofErr w:type="gramEnd"/>
      <w:r w:rsidRPr="00144F7A">
        <w:rPr>
          <w:sz w:val="30"/>
          <w:szCs w:val="30"/>
        </w:rPr>
        <w:t xml:space="preserve"> и </w:t>
      </w:r>
      <w:proofErr w:type="spellStart"/>
      <w:r w:rsidRPr="00144F7A">
        <w:rPr>
          <w:sz w:val="30"/>
          <w:szCs w:val="30"/>
        </w:rPr>
        <w:t>водообеспечения</w:t>
      </w:r>
      <w:proofErr w:type="spellEnd"/>
      <w:r w:rsidRPr="00144F7A">
        <w:rPr>
          <w:sz w:val="30"/>
          <w:szCs w:val="30"/>
        </w:rPr>
        <w:t>;</w:t>
      </w:r>
    </w:p>
    <w:p w:rsidR="00C67763" w:rsidRPr="00144F7A" w:rsidRDefault="00C67763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F7A">
        <w:rPr>
          <w:sz w:val="30"/>
          <w:szCs w:val="30"/>
        </w:rPr>
        <w:t>около 12% работников торговли и общественного питания.</w:t>
      </w:r>
    </w:p>
    <w:p w:rsidR="00C67763" w:rsidRPr="001245CC" w:rsidRDefault="00144F7A" w:rsidP="00C67763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245CC">
        <w:rPr>
          <w:sz w:val="30"/>
          <w:szCs w:val="30"/>
        </w:rPr>
        <w:t>В организациях системы Госстандарта пройдена вакцинация 24% работников.</w:t>
      </w:r>
    </w:p>
    <w:p w:rsidR="001245CC" w:rsidRPr="001245CC" w:rsidRDefault="001245CC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Согласно Национальному плану мероприятий по вакцинации против инфекции COVID-19 в Республике Беларусь на 2021-2022 годы запланированы 4 этапа в проведении вакцинации против COVID-19. </w:t>
      </w:r>
    </w:p>
    <w:p w:rsidR="001245CC" w:rsidRPr="001245CC" w:rsidRDefault="001245CC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В настоящее время вакцинация уже проводится. Первый этап начат с формирования защиты у медицинских и фармацевтических работников, а также работников социальной сферы и сферы образования, взрослых, проживающих в учреждениях с круглосуточным режимом пребывания. </w:t>
      </w:r>
    </w:p>
    <w:p w:rsidR="001245CC" w:rsidRPr="001245CC" w:rsidRDefault="001245CC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lastRenderedPageBreak/>
        <w:t>Лица, получившие вакцину, не могут заболеть COVID-19 или выделять вирус SARS-CoV-2 вследствие введения вакцины, так как в вакцине отсутствует живой вирус. Вакцина Гам-КОВИД-</w:t>
      </w:r>
      <w:proofErr w:type="spellStart"/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Вак</w:t>
      </w:r>
      <w:proofErr w:type="spellEnd"/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получена биотехнологическим путем, при котором патогенный для человека вирус SARS-CoV-2 не используется</w:t>
      </w:r>
      <w:r w:rsidRPr="009F56D4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. </w:t>
      </w: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Учитывая, что после введения первой дозы вакцины организму требуется время для выработки специфического иммунитета, можно заразиться вирусом в дни после вакцинации и в дни, предшествующие вакцинации. Полноценный специфический иммунитет формируется у 92% </w:t>
      </w:r>
      <w:proofErr w:type="gramStart"/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привитых</w:t>
      </w:r>
      <w:proofErr w:type="gramEnd"/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через 7-21 день после введения второго компонента вакцины</w:t>
      </w:r>
      <w:r w:rsidRPr="009F56D4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. </w:t>
      </w: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Введение второй дозы вакцины также важно, поскольку это способствует формированию максимально возможной защиты от развития COVID-19 благодаря более интенсивному и зрелому иммунному ответу. </w:t>
      </w:r>
    </w:p>
    <w:p w:rsidR="001245CC" w:rsidRPr="001245CC" w:rsidRDefault="001245CC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Вакцинация формирует индивидуальную защиту привитого человека, предупреждая возникновение заболевания, его тяжелое течение и неблагоприятный исход. Однако имеются только ограниченные данные, свидетельствующие о том, что вакцинация уменьшает риск бессимптомного течения COVID-19 в случае возможного инфицирования, а именно эти формы способствуют распространению инфекции в популяции. </w:t>
      </w:r>
    </w:p>
    <w:p w:rsidR="001245CC" w:rsidRPr="001245CC" w:rsidRDefault="001245CC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Чрезвычайно важно, чтобы до окончания пандемии все, кто пройдет вакцинацию, продолжали соблюдать такие меры предосторожности, как социальное </w:t>
      </w:r>
      <w:proofErr w:type="spellStart"/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дистанцирование</w:t>
      </w:r>
      <w:proofErr w:type="spellEnd"/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, использование средств защиты органов дыхания, мытье рук, и избегали мест с большим скоплением людей. </w:t>
      </w:r>
    </w:p>
    <w:p w:rsidR="001245CC" w:rsidRPr="001245CC" w:rsidRDefault="001245CC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Вакцинация тренирует иммунную систему организма человека распознавать шиповидный белок и вырабатывать иммунный ответ, что позволит предотвратить развитие инфекции, если в дальнейшем этот вирус попадет в организм. </w:t>
      </w:r>
    </w:p>
    <w:p w:rsidR="001245CC" w:rsidRPr="001245CC" w:rsidRDefault="001245CC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Вакцина индуцирует как гуморальный, так и клеточный иммунитет в отношении </w:t>
      </w:r>
      <w:proofErr w:type="spellStart"/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коронавируса</w:t>
      </w:r>
      <w:proofErr w:type="spellEnd"/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. </w:t>
      </w:r>
    </w:p>
    <w:p w:rsidR="009F56D4" w:rsidRDefault="009F56D4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Вакцинация формирует индивидуальную защиту привитого человека, предупреждает возникновение заболевания, его тяжелое течение и неблагоприятный исход. Но если охват населения будет менее 60%, то мы не сможем сформировать «коллективную защиту» и не сможем повлиять на интенсивность распространения вируса. </w:t>
      </w:r>
    </w:p>
    <w:p w:rsidR="001245CC" w:rsidRDefault="001245CC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245C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Согласно Национальному плану мероприятий по вакцинации против инфекции COVID-19 в Республике Беларусь на 2021-2022 годы, планируется охватить прививками не менее 60% населения как страны в целом, так и в каждом регионе. </w:t>
      </w:r>
    </w:p>
    <w:p w:rsidR="00FE2063" w:rsidRPr="001245CC" w:rsidRDefault="00FE2063" w:rsidP="009F56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Также необходимо помнить, что традиционно </w:t>
      </w:r>
      <w:proofErr w:type="gramStart"/>
      <w:r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сентябре</w:t>
      </w:r>
      <w:proofErr w:type="gramEnd"/>
      <w:r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начинается проведение вакцинации от гриппа.</w:t>
      </w:r>
    </w:p>
    <w:p w:rsidR="00FE2063" w:rsidRPr="00FE2063" w:rsidRDefault="00FE2063" w:rsidP="00FE2063">
      <w:pPr>
        <w:pStyle w:val="a6"/>
        <w:jc w:val="both"/>
        <w:rPr>
          <w:b/>
          <w:color w:val="000000"/>
          <w:sz w:val="30"/>
          <w:szCs w:val="30"/>
        </w:rPr>
      </w:pPr>
      <w:r w:rsidRPr="00FE2063">
        <w:rPr>
          <w:b/>
          <w:color w:val="000000"/>
          <w:sz w:val="30"/>
          <w:szCs w:val="30"/>
        </w:rPr>
        <w:lastRenderedPageBreak/>
        <w:t>Транспортная безопасность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С 1 марта 2021 года вступил в силу Кодекс Республики Беларусь об административных правонарушениях от 06.01.2021 (далее – КоАП). Изменения в нем предусмотрены, в том числе для автовладельцев и водителей транспортных средств.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Так, изменились общие условия ответственности автовладельцев.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С 01.03.2021 ответственность несет собственник (владелец) автомобиля, если камера в автоматическом режиме зафиксирует любое правонарушение против безопасности движения и эксплуатации транспорта, например</w:t>
      </w:r>
      <w:r>
        <w:rPr>
          <w:color w:val="000000"/>
          <w:sz w:val="30"/>
          <w:szCs w:val="30"/>
        </w:rPr>
        <w:t>,</w:t>
      </w:r>
      <w:r w:rsidRPr="00FE2063">
        <w:rPr>
          <w:color w:val="000000"/>
          <w:sz w:val="30"/>
          <w:szCs w:val="30"/>
        </w:rPr>
        <w:t xml:space="preserve"> проезд на красный свет или невыполнение требований регулировщика, разметки. </w:t>
      </w:r>
      <w:proofErr w:type="gramStart"/>
      <w:r w:rsidRPr="00FE2063">
        <w:rPr>
          <w:color w:val="000000"/>
          <w:sz w:val="30"/>
          <w:szCs w:val="30"/>
        </w:rPr>
        <w:t>Действовавший</w:t>
      </w:r>
      <w:proofErr w:type="gramEnd"/>
      <w:r w:rsidRPr="00FE2063">
        <w:rPr>
          <w:color w:val="000000"/>
          <w:sz w:val="30"/>
          <w:szCs w:val="30"/>
        </w:rPr>
        <w:t xml:space="preserve"> до 01.03.2021 КоАП предусматривал ответственность лишь в случае фиксации превышения скорости движения и нарушения правил остановки или стоянки.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Согласно КоАП предусмотрены исключения из этого правила в случае, если собственником (владельцем) транспортного средства являются юридическое лицо или индивидуальный предприниматель (далее – ИП).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Так, в зависимости от вида совершенного правонарушения</w:t>
      </w:r>
      <w:r>
        <w:rPr>
          <w:color w:val="000000"/>
          <w:sz w:val="30"/>
          <w:szCs w:val="30"/>
        </w:rPr>
        <w:t>,</w:t>
      </w:r>
      <w:r w:rsidRPr="00FE2063">
        <w:rPr>
          <w:color w:val="000000"/>
          <w:sz w:val="30"/>
          <w:szCs w:val="30"/>
        </w:rPr>
        <w:t xml:space="preserve"> привлечению к административной ответственности подлежит (ч. 4 ст. 4.8 КоАП):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FE2063">
        <w:rPr>
          <w:color w:val="000000"/>
          <w:sz w:val="30"/>
          <w:szCs w:val="30"/>
        </w:rPr>
        <w:t>юридическое лицо или ИП, являющиеся собственником (владельцем) транспортного средства в случае, если камера в автоматическом режиме зафиксирует административное правонарушение, выразившееся в эксплуатации в дорожном движении транспортного средства, в отношении которого не выдано разрешение на допуск к участию в дорожном движении либо его владельцем не заключен договор обязательного страхования гражданской ответственности владельцев транспортных средств;</w:t>
      </w:r>
      <w:proofErr w:type="gramEnd"/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водитель, управлявший автомобилем на момент фиксации правонарушения, за иные нарушения против безопасности движения и эксплуатации транспорта.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FE2063">
        <w:rPr>
          <w:color w:val="000000"/>
          <w:sz w:val="30"/>
          <w:szCs w:val="30"/>
        </w:rPr>
        <w:t>Действовавший</w:t>
      </w:r>
      <w:proofErr w:type="gramEnd"/>
      <w:r w:rsidRPr="00FE2063">
        <w:rPr>
          <w:color w:val="000000"/>
          <w:sz w:val="30"/>
          <w:szCs w:val="30"/>
        </w:rPr>
        <w:t xml:space="preserve"> до 01.03.2021 КоАП предусматривал непосредственно ответственность лиц, управлявших автомобилем, принадлежащим юридическому лицу (ИП) за зафиксированное камерой нарушение. 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За отдельные административные проступки или значительные правонарушения возможно освобождение от ответственности с</w:t>
      </w:r>
      <w:r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 xml:space="preserve">вынесением предупреждения (ч. 1, 2 ст. 8.3 КоАП). 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Для этого должны быть соблюдены определенные условия. Например, отсутствие повторности правонарушения и признание факта его совершения. При этом признавать факт совершения проступка не</w:t>
      </w:r>
      <w:r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>понадобится, если его зафиксировала камера в автоматическом режиме.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lastRenderedPageBreak/>
        <w:t>Определен перечень административных проступков, за которые не</w:t>
      </w:r>
      <w:r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 xml:space="preserve">предусмотрено освобождение от ответственности. 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В их числе (ч. 4 ст. 8.3 КоАП):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нарушение правил проезда железнодорожного переезда (ст. 18.10 КоАП);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превышение скорости движения на 10 - 40 км</w:t>
      </w:r>
      <w:proofErr w:type="gramStart"/>
      <w:r w:rsidRPr="00FE2063">
        <w:rPr>
          <w:color w:val="000000"/>
          <w:sz w:val="30"/>
          <w:szCs w:val="30"/>
        </w:rPr>
        <w:t>.</w:t>
      </w:r>
      <w:proofErr w:type="gramEnd"/>
      <w:r w:rsidRPr="00FE2063">
        <w:rPr>
          <w:color w:val="000000"/>
          <w:sz w:val="30"/>
          <w:szCs w:val="30"/>
        </w:rPr>
        <w:t xml:space="preserve"> </w:t>
      </w:r>
      <w:proofErr w:type="gramStart"/>
      <w:r w:rsidRPr="00FE2063">
        <w:rPr>
          <w:color w:val="000000"/>
          <w:sz w:val="30"/>
          <w:szCs w:val="30"/>
        </w:rPr>
        <w:t>в</w:t>
      </w:r>
      <w:proofErr w:type="gramEnd"/>
      <w:r w:rsidRPr="00FE2063">
        <w:rPr>
          <w:color w:val="000000"/>
          <w:sz w:val="30"/>
          <w:szCs w:val="30"/>
        </w:rPr>
        <w:t xml:space="preserve"> час (ч. 1 - 3 ст. 18.12 КоАП);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невыполнение требований дорожных знаков или разметки, нарушения правил маневрирования или проезда перекрестков (ч. 8 ст. 18.13 КоАП);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игнорирование требований сотрудника ОВД об остановке автомобиля (ч. 1 ст. 18.17 КоАП);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управление автомобилем без договора обязательного страхования гражданской ответственности владельцев транспортных сре</w:t>
      </w:r>
      <w:proofErr w:type="gramStart"/>
      <w:r w:rsidRPr="00FE2063">
        <w:rPr>
          <w:color w:val="000000"/>
          <w:sz w:val="30"/>
          <w:szCs w:val="30"/>
        </w:rPr>
        <w:t>дств в сл</w:t>
      </w:r>
      <w:proofErr w:type="gramEnd"/>
      <w:r w:rsidRPr="00FE2063">
        <w:rPr>
          <w:color w:val="000000"/>
          <w:sz w:val="30"/>
          <w:szCs w:val="30"/>
        </w:rPr>
        <w:t>учае совершения ДТП (</w:t>
      </w:r>
      <w:proofErr w:type="spellStart"/>
      <w:r w:rsidRPr="00FE2063">
        <w:rPr>
          <w:color w:val="000000"/>
          <w:sz w:val="30"/>
          <w:szCs w:val="30"/>
        </w:rPr>
        <w:t>ч.ч</w:t>
      </w:r>
      <w:proofErr w:type="spellEnd"/>
      <w:r w:rsidRPr="00FE2063">
        <w:rPr>
          <w:color w:val="000000"/>
          <w:sz w:val="30"/>
          <w:szCs w:val="30"/>
        </w:rPr>
        <w:t>. 3, 4 ст. 18.19 КоАП) и др.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 xml:space="preserve">Кроме того, в </w:t>
      </w:r>
      <w:proofErr w:type="gramStart"/>
      <w:r w:rsidRPr="00FE2063">
        <w:rPr>
          <w:color w:val="000000"/>
          <w:sz w:val="30"/>
          <w:szCs w:val="30"/>
        </w:rPr>
        <w:t>действующем</w:t>
      </w:r>
      <w:proofErr w:type="gramEnd"/>
      <w:r w:rsidRPr="00FE2063">
        <w:rPr>
          <w:color w:val="000000"/>
          <w:sz w:val="30"/>
          <w:szCs w:val="30"/>
        </w:rPr>
        <w:t xml:space="preserve"> КоАП появились новые составы административных правонарушений за нарушение правил дорожного движения (далее – ПДД).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Так, введена ответственность водителей: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1) за умышленное блокирование транспортных коммуникаций в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>месте проведения массовых мероприятий либо повлекшее создание аварийной обстановки (ч. 2 ст. 18.1 КоАП). Санкция – штраф от 6 до 50 БВ с лишением права заниматься определенной деятельностью от года до 2 лет или без лишения;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2) за превышение скорости движения от 30 до 40 км</w:t>
      </w:r>
      <w:proofErr w:type="gramStart"/>
      <w:r w:rsidRPr="00FE2063">
        <w:rPr>
          <w:color w:val="000000"/>
          <w:sz w:val="30"/>
          <w:szCs w:val="30"/>
        </w:rPr>
        <w:t>.</w:t>
      </w:r>
      <w:proofErr w:type="gramEnd"/>
      <w:r w:rsidRPr="00FE2063">
        <w:rPr>
          <w:color w:val="000000"/>
          <w:sz w:val="30"/>
          <w:szCs w:val="30"/>
        </w:rPr>
        <w:t xml:space="preserve"> </w:t>
      </w:r>
      <w:proofErr w:type="gramStart"/>
      <w:r w:rsidRPr="00FE2063">
        <w:rPr>
          <w:color w:val="000000"/>
          <w:sz w:val="30"/>
          <w:szCs w:val="30"/>
        </w:rPr>
        <w:t>в</w:t>
      </w:r>
      <w:proofErr w:type="gramEnd"/>
      <w:r w:rsidRPr="00FE2063">
        <w:rPr>
          <w:color w:val="000000"/>
          <w:sz w:val="30"/>
          <w:szCs w:val="30"/>
        </w:rPr>
        <w:t xml:space="preserve"> час (ч. 3 ст.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 xml:space="preserve">18.12 КоАП), санкция – </w:t>
      </w:r>
      <w:r w:rsidR="00FE3CBA" w:rsidRPr="00FE2063">
        <w:rPr>
          <w:color w:val="000000"/>
          <w:sz w:val="30"/>
          <w:szCs w:val="30"/>
        </w:rPr>
        <w:t>штраф 3</w:t>
      </w:r>
      <w:r w:rsidRPr="00FE2063">
        <w:rPr>
          <w:color w:val="000000"/>
          <w:sz w:val="30"/>
          <w:szCs w:val="30"/>
        </w:rPr>
        <w:t xml:space="preserve"> до 10 БВ. Если скорость превышена на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>40 и более км</w:t>
      </w:r>
      <w:proofErr w:type="gramStart"/>
      <w:r w:rsidRPr="00FE2063">
        <w:rPr>
          <w:color w:val="000000"/>
          <w:sz w:val="30"/>
          <w:szCs w:val="30"/>
        </w:rPr>
        <w:t>.</w:t>
      </w:r>
      <w:proofErr w:type="gramEnd"/>
      <w:r w:rsidRPr="00FE2063">
        <w:rPr>
          <w:color w:val="000000"/>
          <w:sz w:val="30"/>
          <w:szCs w:val="30"/>
        </w:rPr>
        <w:t xml:space="preserve"> </w:t>
      </w:r>
      <w:proofErr w:type="gramStart"/>
      <w:r w:rsidRPr="00FE2063">
        <w:rPr>
          <w:color w:val="000000"/>
          <w:sz w:val="30"/>
          <w:szCs w:val="30"/>
        </w:rPr>
        <w:t>в</w:t>
      </w:r>
      <w:proofErr w:type="gramEnd"/>
      <w:r w:rsidRPr="00FE2063">
        <w:rPr>
          <w:color w:val="000000"/>
          <w:sz w:val="30"/>
          <w:szCs w:val="30"/>
        </w:rPr>
        <w:t xml:space="preserve"> час, штраф составит от 8 до 12 БВ (ч. 4 ст. 18.12 КоАП).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В ранее действовавшем КоАП был предусмотрен штраф от 3 до 10 БВ за превышение скорости на 30 и более км</w:t>
      </w:r>
      <w:proofErr w:type="gramStart"/>
      <w:r w:rsidRPr="00FE2063">
        <w:rPr>
          <w:color w:val="000000"/>
          <w:sz w:val="30"/>
          <w:szCs w:val="30"/>
        </w:rPr>
        <w:t>.</w:t>
      </w:r>
      <w:proofErr w:type="gramEnd"/>
      <w:r w:rsidRPr="00FE2063">
        <w:rPr>
          <w:color w:val="000000"/>
          <w:sz w:val="30"/>
          <w:szCs w:val="30"/>
        </w:rPr>
        <w:t xml:space="preserve"> </w:t>
      </w:r>
      <w:proofErr w:type="gramStart"/>
      <w:r w:rsidRPr="00FE2063">
        <w:rPr>
          <w:color w:val="000000"/>
          <w:sz w:val="30"/>
          <w:szCs w:val="30"/>
        </w:rPr>
        <w:t>в</w:t>
      </w:r>
      <w:proofErr w:type="gramEnd"/>
      <w:r w:rsidRPr="00FE2063">
        <w:rPr>
          <w:color w:val="000000"/>
          <w:sz w:val="30"/>
          <w:szCs w:val="30"/>
        </w:rPr>
        <w:t xml:space="preserve"> час.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3) за нарушение правил пользования звуковыми сигналами в месте проведения массовых мероприятий (ч. 4 ст. 18.13 КоАП) предусмотрено взыскание в виде штрафа до 10 БВ с лишением права заниматься определенной деятельностью до года или без лишения.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Также изменились и санкции за отдельные нарушения ПДД.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 xml:space="preserve">Так, за эксплуатацию </w:t>
      </w:r>
      <w:r w:rsidR="00FE3CBA" w:rsidRPr="00FE2063">
        <w:rPr>
          <w:color w:val="000000"/>
          <w:sz w:val="30"/>
          <w:szCs w:val="30"/>
        </w:rPr>
        <w:t>автомобиля, в</w:t>
      </w:r>
      <w:r w:rsidRPr="00FE2063">
        <w:rPr>
          <w:color w:val="000000"/>
          <w:sz w:val="30"/>
          <w:szCs w:val="30"/>
        </w:rPr>
        <w:t xml:space="preserve"> отношении которого не выдано разрешение на допуск к участию в дорожном движении, предусмотрен разный размер штрафа (ч. 4, 5 ст. 18.11 КоАП):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для физических лиц – до 3 БВ;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для юридических лиц (ИП) – до 10 БВ.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За управление автомобилем без договора обязательного страхования гражданской ответственности владельцев транспортных сре</w:t>
      </w:r>
      <w:proofErr w:type="gramStart"/>
      <w:r w:rsidRPr="00FE2063">
        <w:rPr>
          <w:color w:val="000000"/>
          <w:sz w:val="30"/>
          <w:szCs w:val="30"/>
        </w:rPr>
        <w:t>дств штр</w:t>
      </w:r>
      <w:proofErr w:type="gramEnd"/>
      <w:r w:rsidRPr="00FE2063">
        <w:rPr>
          <w:color w:val="000000"/>
          <w:sz w:val="30"/>
          <w:szCs w:val="30"/>
        </w:rPr>
        <w:t xml:space="preserve">аф </w:t>
      </w:r>
      <w:r w:rsidRPr="00FE2063">
        <w:rPr>
          <w:color w:val="000000"/>
          <w:sz w:val="30"/>
          <w:szCs w:val="30"/>
        </w:rPr>
        <w:lastRenderedPageBreak/>
        <w:t>для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>физических лиц снижен и составляет от 1 до 3 БВ (ч. 1 ст. 18.19 КоАП). Ранее размер штрафа составлял от 3 до 5 БВ.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На 1 БВ увеличился штраф за нарушение правил пользования внешними световыми приборами, звуковыми сигналами, буксировки, применения аварийной сигнализации или знака аварийной остановки (ч. 3 ст. 18.13 КоАП), и составляет в настоящее время до 3 БВ.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За повторную передачу права управления автомобилем лицу, не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>имеющему такого права, может быть назначено наказание не только в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 xml:space="preserve">виде штрафа или административного ареста, но и в </w:t>
      </w:r>
      <w:r w:rsidR="00FE3CBA" w:rsidRPr="00FE2063">
        <w:rPr>
          <w:color w:val="000000"/>
          <w:sz w:val="30"/>
          <w:szCs w:val="30"/>
        </w:rPr>
        <w:t>виде общественных</w:t>
      </w:r>
      <w:r w:rsidRPr="00FE2063">
        <w:rPr>
          <w:color w:val="000000"/>
          <w:sz w:val="30"/>
          <w:szCs w:val="30"/>
        </w:rPr>
        <w:t xml:space="preserve"> работ (ч. 2 ст. 18.14 КоАП).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За езду в нетрезвом виде штраф увеличился и применяется в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>зависимости от концентрации спирта в крови или его паров в выдыхаемом воздухе (</w:t>
      </w:r>
      <w:proofErr w:type="spellStart"/>
      <w:r w:rsidRPr="00FE2063">
        <w:rPr>
          <w:color w:val="000000"/>
          <w:sz w:val="30"/>
          <w:szCs w:val="30"/>
        </w:rPr>
        <w:t>ч.ч</w:t>
      </w:r>
      <w:proofErr w:type="spellEnd"/>
      <w:r w:rsidRPr="00FE2063">
        <w:rPr>
          <w:color w:val="000000"/>
          <w:sz w:val="30"/>
          <w:szCs w:val="30"/>
        </w:rPr>
        <w:t>. 1, 2 ст. 18.15 КоАП):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 xml:space="preserve">до 0,8 промилле / 380 микрограммов на 1 л – 100 БВ, как 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и прежде, с лишением права заниматься определенной деятельностью сроком на три года;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 xml:space="preserve">свыше 0,8 промилле / 380 микрограммов на 1 л – 200 БВ с лишением права заниматься определенной деятельностью сроком на пять лет. </w:t>
      </w:r>
    </w:p>
    <w:p w:rsidR="00FE2063" w:rsidRPr="00FE2063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Этот размер штрафа установлен и за отказ от прохождения освидетельствования на предмет состояния алкогольного или наркотического опьянения, а также за употребление алкоголя или наркотических средств после требования об остановке или совершения ДТП до прохождения освидетельствования.</w:t>
      </w:r>
    </w:p>
    <w:p w:rsidR="009F56D4" w:rsidRDefault="00FE2063" w:rsidP="00FE20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E2063">
        <w:rPr>
          <w:color w:val="000000"/>
          <w:sz w:val="30"/>
          <w:szCs w:val="30"/>
        </w:rPr>
        <w:t>За невыполнение законных неоднократных требований сотрудника ОВД, повлекших преследование нарушителя, наказание значительно ужесточится. Ранее это было наказание в виде штрафа от 5 до 20 БВ с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>лишением права управления авто до двух лет или без лишения. Согласно ч. 3 ст. 18.17 КоАП предусмотрена альтернатива: либо штраф от 30 до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>50</w:t>
      </w:r>
      <w:r w:rsidR="00FE3CBA">
        <w:rPr>
          <w:color w:val="000000"/>
          <w:sz w:val="30"/>
          <w:szCs w:val="30"/>
        </w:rPr>
        <w:t> </w:t>
      </w:r>
      <w:r w:rsidRPr="00FE2063">
        <w:rPr>
          <w:color w:val="000000"/>
          <w:sz w:val="30"/>
          <w:szCs w:val="30"/>
        </w:rPr>
        <w:t>БВ с лишением права заниматься определенной деятельностью сроком до двух лет, либо административный арест с лишением права заниматься определенной деятельностью сроком до двух лет.</w:t>
      </w:r>
    </w:p>
    <w:p w:rsidR="00FE3CBA" w:rsidRPr="00196CF2" w:rsidRDefault="00FE3CBA" w:rsidP="00FE3CBA">
      <w:pPr>
        <w:pStyle w:val="a6"/>
        <w:jc w:val="both"/>
        <w:rPr>
          <w:b/>
          <w:color w:val="000000"/>
          <w:sz w:val="30"/>
          <w:szCs w:val="30"/>
        </w:rPr>
      </w:pPr>
      <w:r w:rsidRPr="00196CF2">
        <w:rPr>
          <w:b/>
          <w:color w:val="000000"/>
          <w:sz w:val="30"/>
          <w:szCs w:val="30"/>
        </w:rPr>
        <w:t>Пожарная безопасность, предупреждение чрезвычайных ситуаций.</w:t>
      </w:r>
    </w:p>
    <w:p w:rsidR="00FE3CBA" w:rsidRDefault="00FE3CBA" w:rsidP="00196CF2">
      <w:pPr>
        <w:pStyle w:val="a6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Министерством по чрезвычайным ситуациям Республики Беларусь </w:t>
      </w:r>
      <w:r w:rsidR="00196CF2">
        <w:rPr>
          <w:color w:val="000000"/>
          <w:sz w:val="30"/>
          <w:szCs w:val="30"/>
        </w:rPr>
        <w:t xml:space="preserve">с целью формирования у населения навыков безопасности жизнедеятельности, </w:t>
      </w:r>
      <w:r>
        <w:rPr>
          <w:color w:val="000000"/>
          <w:sz w:val="30"/>
          <w:szCs w:val="30"/>
        </w:rPr>
        <w:t xml:space="preserve">разработано приложение для использования на базе мобильных телефонов «МЧС Беларуси. </w:t>
      </w:r>
      <w:proofErr w:type="gramStart"/>
      <w:r>
        <w:rPr>
          <w:color w:val="000000"/>
          <w:sz w:val="30"/>
          <w:szCs w:val="30"/>
        </w:rPr>
        <w:t>Помощь рядом», в котором даны рекомендации по</w:t>
      </w:r>
      <w:r w:rsidR="00196CF2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действиям в непредвиденных ситуациях (выбило пробки, гроза, в дом заползла змея, ДТП, запах газа и др.), оказании первой помощи (</w:t>
      </w:r>
      <w:r w:rsidR="00196CF2">
        <w:rPr>
          <w:color w:val="000000"/>
          <w:sz w:val="30"/>
          <w:szCs w:val="30"/>
        </w:rPr>
        <w:t xml:space="preserve">сердечно-легочная реанимация, инородное тело, кровотечение, травмы </w:t>
      </w:r>
      <w:r w:rsidR="00196CF2">
        <w:rPr>
          <w:color w:val="000000"/>
          <w:sz w:val="30"/>
          <w:szCs w:val="30"/>
        </w:rPr>
        <w:lastRenderedPageBreak/>
        <w:t>конечностей первая психологическая помощь и др.)</w:t>
      </w:r>
      <w:r>
        <w:rPr>
          <w:color w:val="000000"/>
          <w:sz w:val="30"/>
          <w:szCs w:val="30"/>
        </w:rPr>
        <w:t>.</w:t>
      </w:r>
      <w:proofErr w:type="gramEnd"/>
      <w:r>
        <w:rPr>
          <w:color w:val="000000"/>
          <w:sz w:val="30"/>
          <w:szCs w:val="30"/>
        </w:rPr>
        <w:t xml:space="preserve"> Также в приложении постоянно актуализируется карта неблагоприятных явлений.</w:t>
      </w:r>
    </w:p>
    <w:p w:rsidR="00003D37" w:rsidRPr="008A7290" w:rsidRDefault="00003D37" w:rsidP="00C67763">
      <w:pPr>
        <w:pStyle w:val="a6"/>
        <w:ind w:firstLine="709"/>
        <w:jc w:val="both"/>
        <w:rPr>
          <w:sz w:val="30"/>
          <w:szCs w:val="30"/>
        </w:rPr>
      </w:pPr>
      <w:r w:rsidRPr="008A7290">
        <w:rPr>
          <w:color w:val="000000"/>
          <w:sz w:val="30"/>
          <w:szCs w:val="30"/>
        </w:rPr>
        <w:t>Напоминаем, что на территории Республики Беларусь действует единая дежурно-диспетчерская служба. В данную службу можно обращаться за помощью в случае возникновения чрезвычайных ситуаций или других происшествий.</w:t>
      </w:r>
    </w:p>
    <w:p w:rsidR="00003D37" w:rsidRPr="00C67763" w:rsidRDefault="00003D37" w:rsidP="00C67763">
      <w:pPr>
        <w:pStyle w:val="a6"/>
        <w:spacing w:before="0" w:beforeAutospacing="0" w:after="0" w:afterAutospacing="0"/>
        <w:jc w:val="center"/>
        <w:rPr>
          <w:b/>
          <w:sz w:val="30"/>
          <w:szCs w:val="30"/>
        </w:rPr>
      </w:pPr>
      <w:r w:rsidRPr="00C67763">
        <w:rPr>
          <w:rStyle w:val="a7"/>
          <w:b w:val="0"/>
          <w:sz w:val="30"/>
          <w:szCs w:val="30"/>
        </w:rPr>
        <w:t>Если Вам или кому-то другому угрожает опасность,</w:t>
      </w:r>
    </w:p>
    <w:p w:rsidR="00003D37" w:rsidRPr="00C67763" w:rsidRDefault="00003D37" w:rsidP="00C67763">
      <w:pPr>
        <w:pStyle w:val="a6"/>
        <w:spacing w:before="0" w:beforeAutospacing="0" w:after="0" w:afterAutospacing="0"/>
        <w:jc w:val="center"/>
        <w:rPr>
          <w:b/>
          <w:sz w:val="30"/>
          <w:szCs w:val="30"/>
        </w:rPr>
      </w:pPr>
      <w:r w:rsidRPr="00C67763">
        <w:rPr>
          <w:rStyle w:val="a7"/>
          <w:b w:val="0"/>
          <w:sz w:val="30"/>
          <w:szCs w:val="30"/>
        </w:rPr>
        <w:t>набирайте номер «112».</w:t>
      </w:r>
    </w:p>
    <w:p w:rsidR="00003D37" w:rsidRDefault="00003D37" w:rsidP="00783732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003D37" w:rsidRDefault="00003D37" w:rsidP="00783732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F04635" w:rsidRDefault="00F04635" w:rsidP="00783732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2E0F87" w:rsidRDefault="002E0F87" w:rsidP="002E0F87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2E0F87" w:rsidRPr="00003D37" w:rsidRDefault="002E0F87" w:rsidP="002E0F87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sectPr w:rsidR="002E0F87" w:rsidRPr="00003D37" w:rsidSect="004F1907">
      <w:type w:val="continuous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9F" w:rsidRDefault="00436C9F">
      <w:r>
        <w:separator/>
      </w:r>
    </w:p>
  </w:endnote>
  <w:endnote w:type="continuationSeparator" w:id="0">
    <w:p w:rsidR="00436C9F" w:rsidRDefault="0043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9F" w:rsidRDefault="00436C9F"/>
  </w:footnote>
  <w:footnote w:type="continuationSeparator" w:id="0">
    <w:p w:rsidR="00436C9F" w:rsidRDefault="00436C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064"/>
    <w:multiLevelType w:val="hybridMultilevel"/>
    <w:tmpl w:val="0A6E8BFA"/>
    <w:lvl w:ilvl="0" w:tplc="46C2E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8C20EE"/>
    <w:multiLevelType w:val="hybridMultilevel"/>
    <w:tmpl w:val="EABA7D62"/>
    <w:lvl w:ilvl="0" w:tplc="D9FC2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A02B4A"/>
    <w:multiLevelType w:val="multilevel"/>
    <w:tmpl w:val="FA809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59"/>
    <w:rsid w:val="00003D37"/>
    <w:rsid w:val="00102D82"/>
    <w:rsid w:val="001245CC"/>
    <w:rsid w:val="00144F7A"/>
    <w:rsid w:val="00196CF2"/>
    <w:rsid w:val="002B5A72"/>
    <w:rsid w:val="002E0359"/>
    <w:rsid w:val="002E0F87"/>
    <w:rsid w:val="00365A10"/>
    <w:rsid w:val="003C649C"/>
    <w:rsid w:val="003D7B4A"/>
    <w:rsid w:val="00417EBC"/>
    <w:rsid w:val="00436C9F"/>
    <w:rsid w:val="004D1268"/>
    <w:rsid w:val="004F1907"/>
    <w:rsid w:val="005C0482"/>
    <w:rsid w:val="00662C2F"/>
    <w:rsid w:val="00783732"/>
    <w:rsid w:val="008400E5"/>
    <w:rsid w:val="008A7290"/>
    <w:rsid w:val="009A2424"/>
    <w:rsid w:val="009F56D4"/>
    <w:rsid w:val="00A50236"/>
    <w:rsid w:val="00A529B2"/>
    <w:rsid w:val="00A640A0"/>
    <w:rsid w:val="00AB06BD"/>
    <w:rsid w:val="00AB6014"/>
    <w:rsid w:val="00AD3729"/>
    <w:rsid w:val="00B151FC"/>
    <w:rsid w:val="00B83A32"/>
    <w:rsid w:val="00BB3CD5"/>
    <w:rsid w:val="00BE52F0"/>
    <w:rsid w:val="00C67763"/>
    <w:rsid w:val="00CD25DD"/>
    <w:rsid w:val="00D67FCE"/>
    <w:rsid w:val="00DB1A74"/>
    <w:rsid w:val="00DB1E68"/>
    <w:rsid w:val="00DE614E"/>
    <w:rsid w:val="00E17C85"/>
    <w:rsid w:val="00EF355D"/>
    <w:rsid w:val="00F04635"/>
    <w:rsid w:val="00F613A2"/>
    <w:rsid w:val="00FE2063"/>
    <w:rsid w:val="00FE3CBA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7pt0pt">
    <w:name w:val="Основной текст (3) + 7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149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0" w:line="154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19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500" w:after="1920" w:line="0" w:lineRule="atLeast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Normal (Web)"/>
    <w:basedOn w:val="a"/>
    <w:uiPriority w:val="99"/>
    <w:unhideWhenUsed/>
    <w:rsid w:val="00417E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417EBC"/>
    <w:rPr>
      <w:b/>
      <w:bCs/>
    </w:rPr>
  </w:style>
  <w:style w:type="character" w:styleId="a8">
    <w:name w:val="Emphasis"/>
    <w:basedOn w:val="a0"/>
    <w:uiPriority w:val="20"/>
    <w:qFormat/>
    <w:rsid w:val="00417E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7pt0pt">
    <w:name w:val="Основной текст (3) + 7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149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0" w:line="154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19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500" w:after="1920" w:line="0" w:lineRule="atLeast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Normal (Web)"/>
    <w:basedOn w:val="a"/>
    <w:uiPriority w:val="99"/>
    <w:unhideWhenUsed/>
    <w:rsid w:val="00417E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417EBC"/>
    <w:rPr>
      <w:b/>
      <w:bCs/>
    </w:rPr>
  </w:style>
  <w:style w:type="character" w:styleId="a8">
    <w:name w:val="Emphasis"/>
    <w:basedOn w:val="a0"/>
    <w:uiPriority w:val="20"/>
    <w:qFormat/>
    <w:rsid w:val="00417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Листратренко</dc:creator>
  <cp:lastModifiedBy>Г</cp:lastModifiedBy>
  <cp:revision>2</cp:revision>
  <dcterms:created xsi:type="dcterms:W3CDTF">2021-09-09T12:05:00Z</dcterms:created>
  <dcterms:modified xsi:type="dcterms:W3CDTF">2021-09-09T12:05:00Z</dcterms:modified>
</cp:coreProperties>
</file>